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ED" w:rsidRPr="000A39B6" w:rsidRDefault="000416ED" w:rsidP="000416ED">
      <w:pPr>
        <w:pStyle w:val="11"/>
        <w:numPr>
          <w:ilvl w:val="0"/>
          <w:numId w:val="1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416ED" w:rsidRPr="000A39B6" w:rsidRDefault="000416ED" w:rsidP="000416ED">
      <w:pPr>
        <w:pStyle w:val="11"/>
        <w:numPr>
          <w:ilvl w:val="0"/>
          <w:numId w:val="1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 xml:space="preserve">ХОПЕРСКОГО МУНИЦИПАЛЬНОГО ОБРАЗОВАНИЯ </w:t>
      </w:r>
      <w:r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416ED" w:rsidRPr="000A39B6" w:rsidRDefault="000416ED" w:rsidP="000416ED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DF4C0A">
        <w:pict>
          <v:line id="_x0000_s1026" style="position:absolute;left:0;text-align:left;flip:x;z-index:251660288" from=".05pt,6.15pt" to="482.15pt,6.35pt" strokeweight=".88mm">
            <v:stroke joinstyle="miter"/>
          </v:line>
        </w:pict>
      </w:r>
      <w:r w:rsidRPr="00DF4C0A">
        <w:pict>
          <v:line id="_x0000_s1027" style="position:absolute;left:0;text-align:left;z-index:251661312" from=".05pt,9.6pt" to="482.15pt,9.65pt" strokeweight=".18mm">
            <v:stroke joinstyle="miter"/>
          </v:line>
        </w:pict>
      </w:r>
      <w:r w:rsidRPr="000A39B6">
        <w:rPr>
          <w:b/>
          <w:sz w:val="28"/>
          <w:szCs w:val="28"/>
        </w:rPr>
        <w:t xml:space="preserve"> </w:t>
      </w:r>
    </w:p>
    <w:p w:rsidR="000416ED" w:rsidRPr="000A39B6" w:rsidRDefault="000416ED" w:rsidP="000416ED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</w:p>
    <w:p w:rsidR="000416ED" w:rsidRPr="000A39B6" w:rsidRDefault="000416ED" w:rsidP="000416ED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0A39B6">
        <w:rPr>
          <w:b/>
          <w:sz w:val="28"/>
          <w:szCs w:val="28"/>
        </w:rPr>
        <w:t>П</w:t>
      </w:r>
      <w:proofErr w:type="gramEnd"/>
      <w:r w:rsidRPr="000A39B6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</w:t>
      </w:r>
    </w:p>
    <w:p w:rsidR="000416ED" w:rsidRPr="000A39B6" w:rsidRDefault="000416ED" w:rsidP="000416ED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416ED" w:rsidRPr="000A39B6" w:rsidRDefault="000416ED" w:rsidP="000416ED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от 26.05.2021г.  №  19-п</w:t>
      </w:r>
      <w:r w:rsidRPr="000A39B6"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Pr="000A39B6">
        <w:rPr>
          <w:b/>
          <w:sz w:val="28"/>
          <w:szCs w:val="28"/>
        </w:rPr>
        <w:t>с</w:t>
      </w:r>
      <w:proofErr w:type="gramStart"/>
      <w:r w:rsidRPr="000A39B6">
        <w:rPr>
          <w:b/>
          <w:sz w:val="28"/>
          <w:szCs w:val="28"/>
        </w:rPr>
        <w:t>.Х</w:t>
      </w:r>
      <w:proofErr w:type="gramEnd"/>
      <w:r w:rsidRPr="000A39B6">
        <w:rPr>
          <w:b/>
          <w:sz w:val="28"/>
          <w:szCs w:val="28"/>
        </w:rPr>
        <w:t>оперское</w:t>
      </w:r>
      <w:proofErr w:type="spellEnd"/>
      <w:r w:rsidRPr="000A39B6">
        <w:rPr>
          <w:b/>
          <w:sz w:val="28"/>
          <w:szCs w:val="28"/>
        </w:rPr>
        <w:t xml:space="preserve"> </w:t>
      </w:r>
    </w:p>
    <w:p w:rsidR="000416ED" w:rsidRPr="000A39B6" w:rsidRDefault="000416ED" w:rsidP="000416ED">
      <w:pPr>
        <w:pStyle w:val="a4"/>
        <w:spacing w:before="5"/>
        <w:ind w:left="0" w:firstLine="1418"/>
        <w:rPr>
          <w:sz w:val="16"/>
        </w:rPr>
      </w:pP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Pr="000A39B6">
        <w:rPr>
          <w:b/>
          <w:sz w:val="28"/>
          <w:szCs w:val="28"/>
        </w:rPr>
        <w:t xml:space="preserve"> порядке формирования кадрового резерва 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для замещения вакантных должностей 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муниципальной службы 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в администрации </w:t>
      </w:r>
      <w:proofErr w:type="spellStart"/>
      <w:r w:rsidRPr="000A39B6">
        <w:rPr>
          <w:b/>
          <w:sz w:val="28"/>
          <w:szCs w:val="28"/>
        </w:rPr>
        <w:t>Хоперского</w:t>
      </w:r>
      <w:proofErr w:type="spellEnd"/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муниципального образования 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0416ED" w:rsidRPr="000A39B6" w:rsidRDefault="000416ED" w:rsidP="000416ED">
      <w:pPr>
        <w:pStyle w:val="a4"/>
        <w:ind w:left="0"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соответствии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Федеральным</w:t>
      </w:r>
      <w:r w:rsidRPr="000A39B6">
        <w:rPr>
          <w:spacing w:val="1"/>
          <w:sz w:val="28"/>
          <w:szCs w:val="28"/>
        </w:rPr>
        <w:t xml:space="preserve"> </w:t>
      </w:r>
      <w:hyperlink r:id="rId5">
        <w:r w:rsidRPr="000A39B6">
          <w:rPr>
            <w:sz w:val="28"/>
            <w:szCs w:val="28"/>
          </w:rPr>
          <w:t>законом</w:t>
        </w:r>
      </w:hyperlink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02.03.2007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25-ФЗ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муниципальной службе в Российской Федерации",</w:t>
      </w:r>
      <w:r w:rsidRPr="000A39B6">
        <w:rPr>
          <w:spacing w:val="65"/>
          <w:sz w:val="28"/>
          <w:szCs w:val="28"/>
        </w:rPr>
        <w:t xml:space="preserve"> </w:t>
      </w:r>
      <w:hyperlink r:id="rId6">
        <w:r w:rsidRPr="000A39B6">
          <w:rPr>
            <w:sz w:val="28"/>
            <w:szCs w:val="28"/>
          </w:rPr>
          <w:t>Законом</w:t>
        </w:r>
      </w:hyperlink>
      <w:r w:rsidRPr="000A39B6">
        <w:rPr>
          <w:sz w:val="28"/>
          <w:szCs w:val="28"/>
        </w:rPr>
        <w:t xml:space="preserve"> Саратовской  области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02.08.2007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157-ЗСО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некоторых вопросах </w:t>
      </w:r>
      <w:r w:rsidRPr="000A39B6">
        <w:rPr>
          <w:sz w:val="28"/>
          <w:szCs w:val="28"/>
        </w:rPr>
        <w:t>муниципальной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службе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Саратовской области",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Уставом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 постановляет:</w:t>
      </w:r>
    </w:p>
    <w:p w:rsidR="000416ED" w:rsidRPr="000A39B6" w:rsidRDefault="000416ED" w:rsidP="000416ED">
      <w:pPr>
        <w:pStyle w:val="a4"/>
        <w:ind w:right="326" w:firstLine="993"/>
        <w:jc w:val="both"/>
      </w:pPr>
    </w:p>
    <w:p w:rsidR="000416ED" w:rsidRPr="000A39B6" w:rsidRDefault="000416ED" w:rsidP="000416ED">
      <w:pPr>
        <w:pStyle w:val="a4"/>
        <w:ind w:left="0"/>
      </w:pP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 Утвердить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Положение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pacing w:val="-6"/>
          <w:sz w:val="26"/>
        </w:rPr>
        <w:t xml:space="preserve"> </w:t>
      </w:r>
      <w:r w:rsidRPr="000A39B6">
        <w:rPr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</w:t>
      </w:r>
      <w:r w:rsidRPr="000A39B6">
        <w:rPr>
          <w:b/>
          <w:sz w:val="28"/>
          <w:szCs w:val="28"/>
        </w:rPr>
        <w:t>.</w:t>
      </w:r>
    </w:p>
    <w:p w:rsidR="000416ED" w:rsidRPr="000A39B6" w:rsidRDefault="000416ED" w:rsidP="000416ED">
      <w:pPr>
        <w:tabs>
          <w:tab w:val="left" w:pos="2115"/>
        </w:tabs>
        <w:ind w:right="331" w:firstLine="720"/>
        <w:rPr>
          <w:sz w:val="28"/>
          <w:szCs w:val="28"/>
        </w:rPr>
      </w:pPr>
      <w:r w:rsidRPr="000A39B6">
        <w:rPr>
          <w:sz w:val="28"/>
          <w:szCs w:val="28"/>
        </w:rPr>
        <w:t>2. Настоящее постановление обнародовать в установленных местах.</w:t>
      </w:r>
    </w:p>
    <w:p w:rsidR="000416ED" w:rsidRPr="000A39B6" w:rsidRDefault="000416ED" w:rsidP="000416ED">
      <w:pPr>
        <w:tabs>
          <w:tab w:val="left" w:pos="2228"/>
        </w:tabs>
        <w:spacing w:line="298" w:lineRule="exact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>3. Данное постановление</w:t>
      </w:r>
      <w:r w:rsidRPr="000A39B6">
        <w:rPr>
          <w:spacing w:val="-2"/>
          <w:sz w:val="28"/>
          <w:szCs w:val="28"/>
        </w:rPr>
        <w:t xml:space="preserve"> </w:t>
      </w:r>
      <w:r w:rsidRPr="000A39B6">
        <w:rPr>
          <w:sz w:val="28"/>
          <w:szCs w:val="28"/>
        </w:rPr>
        <w:t>вступает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силу</w:t>
      </w:r>
      <w:r w:rsidRPr="000A39B6">
        <w:rPr>
          <w:spacing w:val="-9"/>
          <w:sz w:val="28"/>
          <w:szCs w:val="28"/>
        </w:rPr>
        <w:t xml:space="preserve"> </w:t>
      </w:r>
      <w:r w:rsidRPr="000A39B6">
        <w:rPr>
          <w:sz w:val="28"/>
          <w:szCs w:val="28"/>
        </w:rPr>
        <w:t>со дня</w:t>
      </w:r>
      <w:r w:rsidRPr="000A39B6">
        <w:rPr>
          <w:spacing w:val="-1"/>
          <w:sz w:val="28"/>
          <w:szCs w:val="28"/>
        </w:rPr>
        <w:t xml:space="preserve"> </w:t>
      </w:r>
      <w:r w:rsidRPr="000A39B6">
        <w:rPr>
          <w:sz w:val="28"/>
          <w:szCs w:val="28"/>
        </w:rPr>
        <w:t>его обнародования.</w:t>
      </w:r>
    </w:p>
    <w:p w:rsidR="000416ED" w:rsidRPr="000A39B6" w:rsidRDefault="000416ED" w:rsidP="000416ED">
      <w:pPr>
        <w:tabs>
          <w:tab w:val="left" w:pos="2228"/>
        </w:tabs>
        <w:spacing w:before="1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 xml:space="preserve">4. </w:t>
      </w:r>
      <w:proofErr w:type="gramStart"/>
      <w:r w:rsidRPr="000A39B6">
        <w:rPr>
          <w:sz w:val="28"/>
          <w:szCs w:val="28"/>
        </w:rPr>
        <w:t>Контроль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proofErr w:type="gramEnd"/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исполнением настоящего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постановления</w:t>
      </w:r>
      <w:r w:rsidRPr="000A39B6">
        <w:rPr>
          <w:spacing w:val="3"/>
          <w:sz w:val="28"/>
          <w:szCs w:val="28"/>
        </w:rPr>
        <w:t xml:space="preserve"> </w:t>
      </w:r>
      <w:r w:rsidRPr="000A39B6">
        <w:rPr>
          <w:sz w:val="28"/>
          <w:szCs w:val="28"/>
        </w:rPr>
        <w:t>оставляю</w:t>
      </w:r>
      <w:r w:rsidRPr="000A39B6">
        <w:rPr>
          <w:spacing w:val="-3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собой.</w:t>
      </w:r>
    </w:p>
    <w:p w:rsidR="000416ED" w:rsidRPr="000A39B6" w:rsidRDefault="000416ED" w:rsidP="000416ED">
      <w:pPr>
        <w:tabs>
          <w:tab w:val="left" w:pos="2228"/>
        </w:tabs>
        <w:spacing w:line="298" w:lineRule="exact"/>
        <w:rPr>
          <w:sz w:val="28"/>
          <w:szCs w:val="28"/>
        </w:rPr>
      </w:pPr>
    </w:p>
    <w:p w:rsidR="000416ED" w:rsidRPr="000A39B6" w:rsidRDefault="000416ED" w:rsidP="000416ED">
      <w:pPr>
        <w:tabs>
          <w:tab w:val="left" w:pos="2115"/>
        </w:tabs>
        <w:ind w:right="331"/>
        <w:rPr>
          <w:sz w:val="28"/>
          <w:szCs w:val="28"/>
        </w:rPr>
      </w:pP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jc w:val="both"/>
        <w:rPr>
          <w:sz w:val="28"/>
          <w:szCs w:val="28"/>
        </w:rPr>
      </w:pPr>
    </w:p>
    <w:p w:rsidR="000416ED" w:rsidRPr="000A39B6" w:rsidRDefault="000416ED" w:rsidP="000416ED">
      <w:pPr>
        <w:pStyle w:val="a4"/>
        <w:ind w:left="0"/>
        <w:rPr>
          <w:sz w:val="28"/>
        </w:rPr>
      </w:pPr>
    </w:p>
    <w:p w:rsidR="000416ED" w:rsidRPr="000A39B6" w:rsidRDefault="000416ED" w:rsidP="000416ED">
      <w:pPr>
        <w:pStyle w:val="a4"/>
        <w:ind w:left="0"/>
        <w:rPr>
          <w:sz w:val="28"/>
        </w:rPr>
      </w:pPr>
    </w:p>
    <w:p w:rsidR="000416ED" w:rsidRPr="000A39B6" w:rsidRDefault="000416ED" w:rsidP="000416ED">
      <w:pPr>
        <w:pStyle w:val="a4"/>
        <w:spacing w:before="11"/>
        <w:ind w:left="0"/>
        <w:rPr>
          <w:sz w:val="21"/>
        </w:rPr>
      </w:pPr>
    </w:p>
    <w:p w:rsidR="000416ED" w:rsidRPr="000A39B6" w:rsidRDefault="000416ED" w:rsidP="000416ED">
      <w:pPr>
        <w:pStyle w:val="a4"/>
        <w:ind w:left="0"/>
        <w:rPr>
          <w:b/>
          <w:spacing w:val="-4"/>
          <w:sz w:val="28"/>
          <w:szCs w:val="28"/>
        </w:rPr>
      </w:pPr>
      <w:r w:rsidRPr="000A39B6">
        <w:rPr>
          <w:b/>
          <w:sz w:val="28"/>
          <w:szCs w:val="28"/>
        </w:rPr>
        <w:t>Глава</w:t>
      </w:r>
      <w:r w:rsidRPr="000A39B6">
        <w:rPr>
          <w:b/>
          <w:spacing w:val="-6"/>
          <w:sz w:val="28"/>
          <w:szCs w:val="28"/>
        </w:rPr>
        <w:t xml:space="preserve"> </w:t>
      </w:r>
      <w:proofErr w:type="spellStart"/>
      <w:r w:rsidRPr="000A39B6">
        <w:rPr>
          <w:b/>
          <w:sz w:val="28"/>
          <w:szCs w:val="28"/>
        </w:rPr>
        <w:t>Хоперского</w:t>
      </w:r>
      <w:proofErr w:type="spellEnd"/>
      <w:r w:rsidRPr="000A39B6">
        <w:rPr>
          <w:b/>
          <w:spacing w:val="-4"/>
          <w:sz w:val="28"/>
          <w:szCs w:val="28"/>
        </w:rPr>
        <w:t xml:space="preserve"> </w:t>
      </w:r>
    </w:p>
    <w:p w:rsidR="000416ED" w:rsidRPr="000A39B6" w:rsidRDefault="000416ED" w:rsidP="000416ED">
      <w:pPr>
        <w:pStyle w:val="a4"/>
        <w:ind w:left="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муниципального</w:t>
      </w:r>
      <w:r w:rsidRPr="000A39B6">
        <w:rPr>
          <w:b/>
          <w:spacing w:val="-2"/>
          <w:sz w:val="28"/>
          <w:szCs w:val="28"/>
        </w:rPr>
        <w:t xml:space="preserve"> </w:t>
      </w:r>
      <w:r w:rsidRPr="000A39B6">
        <w:rPr>
          <w:b/>
          <w:sz w:val="28"/>
          <w:szCs w:val="28"/>
        </w:rPr>
        <w:t>образования                                                        Е.М. Инкин</w:t>
      </w:r>
    </w:p>
    <w:p w:rsidR="000416ED" w:rsidRPr="000A39B6" w:rsidRDefault="000416ED" w:rsidP="000416ED">
      <w:pPr>
        <w:pStyle w:val="a4"/>
      </w:pPr>
    </w:p>
    <w:p w:rsidR="000416ED" w:rsidRDefault="000416ED" w:rsidP="000416ED">
      <w:pPr>
        <w:pStyle w:val="a4"/>
        <w:ind w:left="0"/>
      </w:pPr>
    </w:p>
    <w:p w:rsidR="000416ED" w:rsidRPr="000A39B6" w:rsidRDefault="000416ED" w:rsidP="000416ED">
      <w:pPr>
        <w:pStyle w:val="a4"/>
        <w:ind w:left="0"/>
      </w:pPr>
    </w:p>
    <w:p w:rsidR="000416ED" w:rsidRPr="000A39B6" w:rsidRDefault="000416ED" w:rsidP="000416ED">
      <w:pPr>
        <w:pStyle w:val="a4"/>
        <w:ind w:left="0"/>
      </w:pPr>
    </w:p>
    <w:p w:rsidR="000416ED" w:rsidRPr="000A39B6" w:rsidRDefault="000416ED" w:rsidP="000416ED">
      <w:pPr>
        <w:pStyle w:val="a4"/>
        <w:ind w:left="0"/>
      </w:pPr>
    </w:p>
    <w:p w:rsidR="000416ED" w:rsidRPr="000A39B6" w:rsidRDefault="000416ED" w:rsidP="000416ED">
      <w:pPr>
        <w:pStyle w:val="a4"/>
        <w:ind w:left="5954"/>
        <w:jc w:val="both"/>
        <w:rPr>
          <w:sz w:val="24"/>
          <w:szCs w:val="24"/>
        </w:rPr>
      </w:pPr>
      <w:r w:rsidRPr="000A39B6">
        <w:rPr>
          <w:sz w:val="24"/>
          <w:szCs w:val="24"/>
        </w:rPr>
        <w:lastRenderedPageBreak/>
        <w:t xml:space="preserve">Приложение </w:t>
      </w:r>
    </w:p>
    <w:p w:rsidR="000416ED" w:rsidRPr="000A39B6" w:rsidRDefault="000416ED" w:rsidP="000416ED">
      <w:pPr>
        <w:pStyle w:val="a4"/>
        <w:ind w:left="5954"/>
        <w:jc w:val="both"/>
        <w:rPr>
          <w:sz w:val="24"/>
          <w:szCs w:val="24"/>
        </w:rPr>
      </w:pPr>
      <w:r w:rsidRPr="000A39B6">
        <w:rPr>
          <w:sz w:val="24"/>
          <w:szCs w:val="24"/>
        </w:rPr>
        <w:t>к постановлению администрации</w:t>
      </w:r>
    </w:p>
    <w:p w:rsidR="000416ED" w:rsidRPr="000A39B6" w:rsidRDefault="000416ED" w:rsidP="000416ED">
      <w:pPr>
        <w:pStyle w:val="a4"/>
        <w:ind w:left="5954"/>
        <w:jc w:val="both"/>
        <w:rPr>
          <w:sz w:val="24"/>
          <w:szCs w:val="24"/>
        </w:rPr>
      </w:pPr>
      <w:proofErr w:type="spellStart"/>
      <w:r w:rsidRPr="000A39B6">
        <w:rPr>
          <w:sz w:val="24"/>
          <w:szCs w:val="24"/>
        </w:rPr>
        <w:t>Хоперского</w:t>
      </w:r>
      <w:proofErr w:type="spellEnd"/>
      <w:r w:rsidRPr="000A39B6">
        <w:rPr>
          <w:sz w:val="24"/>
          <w:szCs w:val="24"/>
        </w:rPr>
        <w:t xml:space="preserve"> муниципального образования</w:t>
      </w:r>
    </w:p>
    <w:p w:rsidR="000416ED" w:rsidRPr="000A39B6" w:rsidRDefault="000416ED" w:rsidP="000416ED">
      <w:pPr>
        <w:pStyle w:val="a4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26.05.2021г. № 19-п</w:t>
      </w:r>
      <w:r w:rsidRPr="000A39B6">
        <w:rPr>
          <w:sz w:val="24"/>
          <w:szCs w:val="24"/>
        </w:rPr>
        <w:t xml:space="preserve">                             </w:t>
      </w:r>
    </w:p>
    <w:p w:rsidR="000416ED" w:rsidRPr="000A39B6" w:rsidRDefault="000416ED" w:rsidP="000416ED">
      <w:pPr>
        <w:pStyle w:val="a4"/>
        <w:spacing w:before="67"/>
        <w:ind w:left="5387" w:right="985"/>
        <w:rPr>
          <w:sz w:val="24"/>
          <w:szCs w:val="24"/>
        </w:rPr>
      </w:pPr>
    </w:p>
    <w:p w:rsidR="000416ED" w:rsidRPr="000A39B6" w:rsidRDefault="000416ED" w:rsidP="000416ED">
      <w:pPr>
        <w:pStyle w:val="a4"/>
        <w:ind w:left="0"/>
        <w:rPr>
          <w:sz w:val="25"/>
        </w:rPr>
      </w:pPr>
    </w:p>
    <w:p w:rsidR="000416ED" w:rsidRPr="000A39B6" w:rsidRDefault="000416ED" w:rsidP="000416ED">
      <w:pPr>
        <w:pStyle w:val="a4"/>
        <w:ind w:left="0"/>
        <w:rPr>
          <w:sz w:val="25"/>
        </w:rPr>
      </w:pPr>
    </w:p>
    <w:p w:rsidR="000416ED" w:rsidRPr="000A39B6" w:rsidRDefault="000416ED" w:rsidP="000416ED">
      <w:pPr>
        <w:pStyle w:val="Heading3"/>
        <w:spacing w:before="88"/>
        <w:ind w:left="1750"/>
      </w:pPr>
      <w:r w:rsidRPr="000A39B6">
        <w:t>ПОЛОЖЕНИЕ</w:t>
      </w:r>
    </w:p>
    <w:p w:rsidR="000416ED" w:rsidRPr="000A39B6" w:rsidRDefault="000416ED" w:rsidP="000416ED">
      <w:pPr>
        <w:pStyle w:val="Heading3"/>
        <w:spacing w:before="88"/>
        <w:ind w:left="1750"/>
      </w:pP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jc w:val="both"/>
        <w:rPr>
          <w:b/>
          <w:sz w:val="28"/>
          <w:szCs w:val="28"/>
        </w:rPr>
      </w:pPr>
      <w:r w:rsidRPr="000A39B6">
        <w:rPr>
          <w:b/>
          <w:spacing w:val="-6"/>
          <w:sz w:val="28"/>
          <w:szCs w:val="28"/>
        </w:rPr>
        <w:t>о</w:t>
      </w:r>
      <w:r w:rsidRPr="000A39B6">
        <w:rPr>
          <w:b/>
          <w:spacing w:val="-6"/>
          <w:sz w:val="26"/>
        </w:rPr>
        <w:t xml:space="preserve"> </w:t>
      </w:r>
      <w:r w:rsidRPr="000A39B6">
        <w:rPr>
          <w:b/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proofErr w:type="spellStart"/>
      <w:r w:rsidRPr="000A39B6">
        <w:rPr>
          <w:b/>
          <w:sz w:val="28"/>
          <w:szCs w:val="28"/>
        </w:rPr>
        <w:t>Хоперского</w:t>
      </w:r>
      <w:proofErr w:type="spellEnd"/>
      <w:r w:rsidRPr="000A39B6">
        <w:rPr>
          <w:b/>
          <w:sz w:val="28"/>
          <w:szCs w:val="28"/>
        </w:rPr>
        <w:t xml:space="preserve"> муниципального образования 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jc w:val="both"/>
        <w:rPr>
          <w:rFonts w:ascii="Tahoma" w:hAnsi="Tahoma" w:cs="Tahoma"/>
          <w:b/>
          <w:sz w:val="15"/>
          <w:szCs w:val="15"/>
        </w:rPr>
      </w:pPr>
      <w:r w:rsidRPr="000A39B6">
        <w:rPr>
          <w:rFonts w:ascii="Tahoma" w:hAnsi="Tahoma" w:cs="Tahoma"/>
          <w:b/>
          <w:sz w:val="15"/>
          <w:szCs w:val="15"/>
        </w:rPr>
        <w:t> 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jc w:val="center"/>
        <w:rPr>
          <w:rStyle w:val="a7"/>
          <w:sz w:val="28"/>
          <w:szCs w:val="28"/>
        </w:rPr>
      </w:pPr>
      <w:r w:rsidRPr="000A39B6">
        <w:rPr>
          <w:rStyle w:val="a7"/>
          <w:sz w:val="28"/>
          <w:szCs w:val="28"/>
        </w:rPr>
        <w:t>1. Общие положения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ind w:left="120"/>
        <w:jc w:val="center"/>
        <w:rPr>
          <w:sz w:val="28"/>
          <w:szCs w:val="28"/>
        </w:rPr>
      </w:pP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1.1. Положение о кадровом резерве для замещения должностей муниципальной службы в администрации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 (далее - Положение) разработано в соответствии с Федеральным законом от 2 марта 2007 года №25-ФЗ «О муниципальной службе в Российской Федерации», </w:t>
      </w:r>
      <w:hyperlink r:id="rId7">
        <w:r w:rsidRPr="000A39B6">
          <w:rPr>
            <w:sz w:val="28"/>
            <w:szCs w:val="28"/>
          </w:rPr>
          <w:t>Законом</w:t>
        </w:r>
      </w:hyperlink>
      <w:r w:rsidRPr="000A39B6">
        <w:rPr>
          <w:sz w:val="28"/>
          <w:szCs w:val="28"/>
        </w:rPr>
        <w:t xml:space="preserve"> Саратовской  области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02.08.2007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157-ЗСО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некоторых вопросах </w:t>
      </w:r>
      <w:r w:rsidRPr="000A39B6">
        <w:rPr>
          <w:sz w:val="28"/>
          <w:szCs w:val="28"/>
        </w:rPr>
        <w:t>муниципальной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службе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Саратовской области"».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1.2. Положение определяет последовательность действий по формированию кадрового резерва для замещения высшей, главной групп должностей муниципальной службы в администрации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 (далее - кадровый резерв) и порядок работы с лицами, зачисленными в кадровый резерв.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1.3. Формирование кадрового резерва осуществляется в целях: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качественного состава муниципальных служащих;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своевременного удовлетворения потребности в кадрах;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мотивации граждан к поступлению на муниципальную службу.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1.4. Основными принципами формирования кадрового резерва и работы с ним являются: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равный доступ и добровольность включения в кадровый резерв;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объективность и всесторонность оценки профессиональных и личностных качеств муниципальных служащих, граждан Российской Федерации (далее –  граждане);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- единство основных требований, предъявляемых к кандидатам на замещение вакантных должностей муниципальной службы.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1.5. Кадровый резерв формируется для замещения должностей высшей, главной групп должностей муниципальной службы.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1.6. </w:t>
      </w:r>
      <w:proofErr w:type="gramStart"/>
      <w:r w:rsidRPr="000A39B6">
        <w:rPr>
          <w:sz w:val="28"/>
          <w:szCs w:val="28"/>
        </w:rPr>
        <w:t xml:space="preserve">Организационную,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 специалист по кадровой работе администрации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 (далее – специалист по кадровой работе), а также лица уполномоченные распоряжением администрации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 (далее – уполномоченные лица).</w:t>
      </w:r>
      <w:proofErr w:type="gramEnd"/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1.7. Специалист по кадровой работе,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1.8. Список лиц, включенных в кадровый резерв, утверждается распоряжением администрации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 согласно приложению №1 к настоящему Положению.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7"/>
          <w:sz w:val="28"/>
          <w:szCs w:val="28"/>
        </w:rPr>
        <w:t>2. Порядок формирования кадрового резерва для замещения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7"/>
          <w:sz w:val="28"/>
          <w:szCs w:val="28"/>
        </w:rPr>
        <w:t>вакантных должностей муниципальной службы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перечня должностей муниципальной службы, на которые формируется кадровый резерв;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кандидатов в кадровый резерв;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оценка и отбор кандидатов в кадровый резерв;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лиц, включаемых в кадровый резерв;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принятие правового акта администрации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2.2. Кадровый резерв формируется из числа: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являющихся муниципальными служащими;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не являющихся муниципальными служащими.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2.4. Кандидаты, указанные в пункте 2.2 настоящего Положения, представляют специалисту по кадровой работе следующие документы: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паспорта или заменяющего его документа;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 Включение в кадровый резерв осуществляется при наличии рекомендаций: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2.5.1. Для кандидата, являющегося муниципальным служащим: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аттестационной комиссии;</w:t>
      </w:r>
    </w:p>
    <w:p w:rsidR="000416ED" w:rsidRPr="000A39B6" w:rsidRDefault="000416ED" w:rsidP="000416ED">
      <w:pPr>
        <w:adjustRightInd w:val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заместителя главы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754136">
        <w:rPr>
          <w:sz w:val="28"/>
          <w:szCs w:val="28"/>
        </w:rPr>
        <w:t xml:space="preserve">лиц уполномоченных на организационную, методическую, контрольную функции по формированию кадрового резерва и работе с ним </w:t>
      </w:r>
      <w:r w:rsidRPr="000A39B6">
        <w:rPr>
          <w:sz w:val="28"/>
          <w:szCs w:val="28"/>
        </w:rPr>
        <w:t>по форме согласно приложению №3 к настоящему Положению.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2.5.2. Для кандидата, не являющегося муниципальным служащим: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заместителя главы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2.6. Отбор лиц для включения в кадровый резерв осуществляется  специалистом по кадровой работе, уполномоченными лицами на основе анализа представленных документов. Специалист по кадровой работе, уполномоченные лица проверяют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2.7. По результатам проверки документов и при наличии рекомендаций, указанных пунктом 2.5 настоящего Положения, готовится предложение Главе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  о зачислении либо отказе кандидата в кадровый резерв. Глава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  вправе принять решение о включении лица в кадровый резерв без рекомендаций, указанных в пункте 2.5 настоящего Положения.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2.8. Кадровый резерв формируется на пять лет с учетом прогноза текущей и перспективной потребности.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2.9. По окончании указанного в </w:t>
      </w:r>
      <w:hyperlink r:id="rId8" w:anchor="Par70" w:history="1">
        <w:r w:rsidRPr="000416ED">
          <w:rPr>
            <w:rStyle w:val="a8"/>
            <w:color w:val="auto"/>
            <w:sz w:val="28"/>
            <w:szCs w:val="28"/>
            <w:u w:val="none"/>
          </w:rPr>
          <w:t>пункте 2.</w:t>
        </w:r>
      </w:hyperlink>
      <w:r w:rsidRPr="000A39B6">
        <w:rPr>
          <w:sz w:val="28"/>
          <w:szCs w:val="28"/>
        </w:rPr>
        <w:t xml:space="preserve">8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</w:t>
      </w:r>
      <w:r w:rsidRPr="000A39B6">
        <w:rPr>
          <w:sz w:val="28"/>
          <w:szCs w:val="28"/>
        </w:rPr>
        <w:lastRenderedPageBreak/>
        <w:t>на оставление его в кадровом резерве на следующий период и в случае дачи такого согласия оставляется в кадровом резерве.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7"/>
          <w:sz w:val="28"/>
          <w:szCs w:val="28"/>
        </w:rPr>
        <w:t>3. Ведение кадрового резерва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3.1. Кадровый </w:t>
      </w:r>
      <w:hyperlink r:id="rId9" w:anchor="Par171" w:history="1">
        <w:r w:rsidRPr="000416ED">
          <w:rPr>
            <w:rStyle w:val="a8"/>
            <w:color w:val="auto"/>
            <w:sz w:val="28"/>
            <w:szCs w:val="28"/>
            <w:u w:val="none"/>
          </w:rPr>
          <w:t>резерв</w:t>
        </w:r>
      </w:hyperlink>
      <w:r w:rsidRPr="000A39B6">
        <w:rPr>
          <w:sz w:val="28"/>
          <w:szCs w:val="28"/>
        </w:rPr>
        <w:t> ведется в документальной и электронной формах согласно приложению №4 к настоящему Положению.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3.2. Специалист по кадровой работе уведомляет лиц, включенных в кадровый резерв, о решении Главы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  в течение 7 дней после утверждения кадрового резерва.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3.3. Лица, включенные в кадровый резерв, обязаны уведомлять специалиста по кадровой работе либо уполномоченных лиц об изменении сведений в документах, предусмотренных пунктом 2.5. настоящего Положения, в течение рабочей недели с момента изменения.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3.4. Специалист по кадровой работе ежемесячно представляет сведения об изменениях в персональных данных и служебном положении лиц, включенных в кадровый резерв, </w:t>
      </w:r>
      <w:proofErr w:type="gramStart"/>
      <w:r w:rsidRPr="000A39B6">
        <w:rPr>
          <w:sz w:val="28"/>
          <w:szCs w:val="28"/>
        </w:rPr>
        <w:t>в</w:t>
      </w:r>
      <w:proofErr w:type="gramEnd"/>
      <w:r w:rsidRPr="000A39B6">
        <w:rPr>
          <w:sz w:val="28"/>
          <w:szCs w:val="28"/>
        </w:rPr>
        <w:t xml:space="preserve"> </w:t>
      </w:r>
      <w:proofErr w:type="gramStart"/>
      <w:r w:rsidRPr="000A39B6">
        <w:rPr>
          <w:sz w:val="28"/>
          <w:szCs w:val="28"/>
        </w:rPr>
        <w:t>уполномоченный</w:t>
      </w:r>
      <w:proofErr w:type="gramEnd"/>
      <w:r w:rsidRPr="000A39B6">
        <w:rPr>
          <w:sz w:val="28"/>
          <w:szCs w:val="28"/>
        </w:rPr>
        <w:t xml:space="preserve"> орган исполнительной власти </w:t>
      </w:r>
      <w:proofErr w:type="spellStart"/>
      <w:r w:rsidRPr="000A39B6">
        <w:rPr>
          <w:sz w:val="28"/>
          <w:szCs w:val="28"/>
        </w:rPr>
        <w:t>Балашовского</w:t>
      </w:r>
      <w:proofErr w:type="spellEnd"/>
      <w:r w:rsidRPr="000A39B6">
        <w:rPr>
          <w:sz w:val="28"/>
          <w:szCs w:val="28"/>
        </w:rPr>
        <w:t xml:space="preserve"> района в сфере проведения единой государственной политики в области местного самоуправления.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7"/>
          <w:sz w:val="28"/>
          <w:szCs w:val="28"/>
        </w:rPr>
        <w:t>4. Работа с кадровым резервом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4.1. Работа с кадровым резервом проводится в целях: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4.2. По составу кадрового резерва ежемесячно проводится анализ, вносятся необходимые изменения в персональных данных и служебном положении лиц, включенных в кадровый резерв.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4.3. На лиц, включенных в кадровый резерв, оформляются справки по форме согласно приложению №5 к настоящему Положению.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4.4. Сведения о включении в кадровый резерв, а также исключении  из кадрового резерва включаются в личное дело муниципального служащего и в иные документы, подтверждающие его служебную деятельность.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4.5. </w:t>
      </w:r>
      <w:proofErr w:type="gramStart"/>
      <w:r w:rsidRPr="000A39B6">
        <w:rPr>
          <w:sz w:val="28"/>
          <w:szCs w:val="28"/>
        </w:rPr>
        <w:t xml:space="preserve">Подготовка лиц, включенных в кадровый резерв, производится в соответствии с программами профессионального образования муниципальных служащих, предусматривающими практическую подготовку и дополнительное профессиональное образование муниципальных служащих (граждан), состоящих в кадровом резерве, обеспечивающими приобретение </w:t>
      </w:r>
      <w:r w:rsidRPr="000A39B6">
        <w:rPr>
          <w:sz w:val="28"/>
          <w:szCs w:val="28"/>
        </w:rPr>
        <w:lastRenderedPageBreak/>
        <w:t>лицом, включенным в кадровый резерв, необходимых теоретических и практических знаний, более глубокое освоение им особенностей будущей работы, выработку организаторских навыков руководства.</w:t>
      </w:r>
      <w:proofErr w:type="gramEnd"/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7"/>
          <w:sz w:val="28"/>
          <w:szCs w:val="28"/>
        </w:rPr>
        <w:t>5. Основания исключения из кадрового резерва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  к той, для замещения которой он включен в кадровый резерв);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  -по состоянию здоровья в соответствии с медицинским заключением;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принятия аттестационной комиссией администрации </w:t>
      </w:r>
      <w:proofErr w:type="spellStart"/>
      <w:r w:rsidRPr="000A39B6">
        <w:rPr>
          <w:sz w:val="28"/>
          <w:szCs w:val="28"/>
        </w:rPr>
        <w:t>Хоперского</w:t>
      </w:r>
      <w:proofErr w:type="spellEnd"/>
      <w:r w:rsidRPr="000A39B6">
        <w:rPr>
          <w:sz w:val="28"/>
          <w:szCs w:val="28"/>
        </w:rPr>
        <w:t xml:space="preserve"> муниципального образования решения о несоответствии муниципального служащего замещаемой им должности муниципальной службы;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увольнения с муниципальной службы;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достижении им предельного возраста, установленного для замещения должности муниципальной службы;</w:t>
      </w:r>
    </w:p>
    <w:p w:rsidR="000416ED" w:rsidRPr="000A39B6" w:rsidRDefault="000416ED" w:rsidP="000416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0416ED" w:rsidRPr="000A39B6" w:rsidRDefault="000416ED" w:rsidP="000416ED">
      <w:pPr>
        <w:pStyle w:val="a4"/>
        <w:ind w:left="0"/>
        <w:rPr>
          <w:sz w:val="28"/>
          <w:szCs w:val="28"/>
        </w:rPr>
      </w:pPr>
    </w:p>
    <w:p w:rsidR="000416ED" w:rsidRPr="000A39B6" w:rsidRDefault="000416ED" w:rsidP="000416ED">
      <w:pPr>
        <w:pStyle w:val="a4"/>
        <w:ind w:left="0"/>
        <w:rPr>
          <w:sz w:val="28"/>
        </w:rPr>
      </w:pPr>
    </w:p>
    <w:p w:rsidR="008A15CD" w:rsidRDefault="000416ED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416ED"/>
    <w:rsid w:val="000108E5"/>
    <w:rsid w:val="00022790"/>
    <w:rsid w:val="000416ED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A0276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6E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Body Text"/>
    <w:basedOn w:val="a"/>
    <w:link w:val="a5"/>
    <w:uiPriority w:val="1"/>
    <w:qFormat/>
    <w:rsid w:val="000416ED"/>
    <w:pPr>
      <w:ind w:left="1282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0416ED"/>
    <w:rPr>
      <w:sz w:val="26"/>
      <w:szCs w:val="26"/>
      <w:lang w:eastAsia="en-US"/>
    </w:rPr>
  </w:style>
  <w:style w:type="paragraph" w:customStyle="1" w:styleId="Heading3">
    <w:name w:val="Heading 3"/>
    <w:basedOn w:val="a"/>
    <w:uiPriority w:val="1"/>
    <w:qFormat/>
    <w:rsid w:val="000416ED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customStyle="1" w:styleId="11">
    <w:name w:val="Название объекта1"/>
    <w:basedOn w:val="a"/>
    <w:next w:val="a"/>
    <w:rsid w:val="000416ED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041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16ED"/>
    <w:rPr>
      <w:b/>
      <w:bCs/>
    </w:rPr>
  </w:style>
  <w:style w:type="character" w:styleId="a8">
    <w:name w:val="Hyperlink"/>
    <w:basedOn w:val="a0"/>
    <w:uiPriority w:val="99"/>
    <w:semiHidden/>
    <w:unhideWhenUsed/>
    <w:rsid w:val="00041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F5DAB828115D57B4D6030C1C9C916E19AB90ED5D20E846B1D6859152804F5DBFe71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F5DAB828115D57B4D6030C1C9C916E19AB90ED5D20E846B1D6859152804F5DBFe718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F5DAB828115D57B4D60312118AFD301CAC92B7502EED4BE08ADACA0FD74657E83FBC9503F2ACDD25eA1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asniy.admin-smolensk.ru/kadrovoe-obespec/polozhenie-o-kadrovom-rezerve-dlya-zamescheniya-vakantnyh-dolzhnostej-municipalnoj-sluzh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cp:lastPrinted>2021-05-27T06:12:00Z</cp:lastPrinted>
  <dcterms:created xsi:type="dcterms:W3CDTF">2021-05-27T06:07:00Z</dcterms:created>
  <dcterms:modified xsi:type="dcterms:W3CDTF">2021-05-27T06:14:00Z</dcterms:modified>
</cp:coreProperties>
</file>