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2A" w:rsidRPr="003D302A" w:rsidRDefault="003D302A" w:rsidP="0010134A">
      <w:pPr>
        <w:jc w:val="both"/>
        <w:rPr>
          <w:rFonts w:ascii="Calibri" w:eastAsia="Times New Roman" w:hAnsi="Calibri" w:cs="Times New Roman"/>
          <w:lang w:eastAsia="ru-RU"/>
        </w:rPr>
      </w:pPr>
    </w:p>
    <w:p w:rsidR="003D302A" w:rsidRPr="0010134A" w:rsidRDefault="003D302A" w:rsidP="003D302A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СОВЕТ</w:t>
      </w:r>
    </w:p>
    <w:p w:rsidR="0010134A" w:rsidRDefault="0010134A" w:rsidP="003D302A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        </w:t>
      </w:r>
    </w:p>
    <w:p w:rsidR="003D302A" w:rsidRPr="0010134A" w:rsidRDefault="003D302A" w:rsidP="003D302A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БАЛАШОВСКОГО МУНИЦИПАЛЬНОГО РАЙОНА</w:t>
      </w:r>
    </w:p>
    <w:p w:rsidR="003D302A" w:rsidRPr="0010134A" w:rsidRDefault="003D302A" w:rsidP="003D302A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САРАТОВСКОЙ ОБЛАСТИ</w:t>
      </w:r>
    </w:p>
    <w:p w:rsidR="003D302A" w:rsidRPr="0010134A" w:rsidRDefault="003D302A" w:rsidP="003D302A">
      <w:pPr>
        <w:spacing w:after="0" w:line="312" w:lineRule="atLeast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</w:t>
      </w:r>
    </w:p>
    <w:p w:rsidR="003D302A" w:rsidRPr="0010134A" w:rsidRDefault="003D302A" w:rsidP="003D302A">
      <w:pPr>
        <w:spacing w:after="0" w:line="312" w:lineRule="atLeast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</w:t>
      </w:r>
    </w:p>
    <w:p w:rsidR="003D302A" w:rsidRPr="0010134A" w:rsidRDefault="003D302A" w:rsidP="003D302A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 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>27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.0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.2025</w:t>
      </w:r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№ 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0/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</w:t>
      </w:r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</w:t>
      </w:r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с.</w:t>
      </w:r>
      <w:r w:rsidR="00A406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Хоперское</w:t>
      </w:r>
      <w:proofErr w:type="spellEnd"/>
    </w:p>
    <w:p w:rsidR="003D302A" w:rsidRPr="0010134A" w:rsidRDefault="003D302A" w:rsidP="003D302A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3D302A" w:rsidRPr="00E857D1" w:rsidRDefault="003D302A" w:rsidP="00A90D2B">
      <w:pPr>
        <w:spacing w:line="240" w:lineRule="auto"/>
        <w:ind w:right="4820"/>
        <w:jc w:val="both"/>
        <w:rPr>
          <w:rFonts w:ascii="PT Astra Serif" w:eastAsia="Times New Roman" w:hAnsi="PT Astra Serif" w:cs="Mangal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О внесении изменений в Решение Совета </w:t>
      </w:r>
      <w:proofErr w:type="spellStart"/>
      <w:r w:rsidR="0010134A">
        <w:rPr>
          <w:rFonts w:ascii="PT Astra Serif" w:eastAsia="Times New Roman" w:hAnsi="PT Astra Serif" w:cs="Mangal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Балашовского</w:t>
      </w:r>
      <w:proofErr w:type="spellEnd"/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 муниципального района Саратовской области от 1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>5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.09.2021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 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№ 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>100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/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1 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»</w:t>
      </w:r>
    </w:p>
    <w:p w:rsidR="003D302A" w:rsidRPr="0010134A" w:rsidRDefault="003D302A" w:rsidP="003D302A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соответствии с Федеральным законом от 28.12 .2024 № 540-ФЗ, которым внесены изменения в Федеральный закон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4" w:history="1">
        <w:r w:rsidRPr="0010134A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Уставом</w:t>
        </w:r>
      </w:hyperlink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Балашовского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района Саратовской области, Совет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</w:t>
      </w:r>
      <w:proofErr w:type="gramEnd"/>
    </w:p>
    <w:p w:rsidR="003D302A" w:rsidRPr="0010134A" w:rsidRDefault="003D302A" w:rsidP="003D302A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D302A" w:rsidRDefault="003D302A" w:rsidP="003D302A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РЕШИЛ:</w:t>
      </w:r>
    </w:p>
    <w:p w:rsidR="00E857D1" w:rsidRPr="0010134A" w:rsidRDefault="00E857D1" w:rsidP="003D302A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1.Внести в решение Совета  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>Балашовского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муниципального  района  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от 1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>5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.09.2021 № 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>100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/</w:t>
      </w:r>
      <w:r w:rsidR="00E857D1">
        <w:rPr>
          <w:rFonts w:ascii="PT Astra Serif" w:eastAsia="Times New Roman" w:hAnsi="PT Astra Serif" w:cs="Mangal"/>
          <w:sz w:val="26"/>
          <w:szCs w:val="26"/>
          <w:lang w:eastAsia="ru-RU"/>
        </w:rPr>
        <w:t>1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 xml:space="preserve"> «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</w:t>
      </w:r>
      <w:r w:rsidRPr="0010134A">
        <w:rPr>
          <w:rFonts w:ascii="PT Astra Serif" w:eastAsia="Times New Roman" w:hAnsi="PT Astra Serif" w:cs="Mangal"/>
          <w:sz w:val="26"/>
          <w:szCs w:val="26"/>
          <w:lang w:eastAsia="ru-RU"/>
        </w:rPr>
        <w:t>»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следующие изменения:</w:t>
      </w: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1.1. пункт 2.4. раздела 2 «Управление рисками причинения вреда (ущерба) охраняемым законом ценностям при осуществлении контроля в сфере благоустройства»  читать в новой редакции:</w:t>
      </w:r>
    </w:p>
    <w:p w:rsidR="003D302A" w:rsidRPr="0010134A" w:rsidRDefault="00E857D1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«</w:t>
      </w:r>
      <w:r w:rsidR="003D302A" w:rsidRPr="0010134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2.4.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Проведение администрацией плановых контрольных мероприятий и обязательных профилактических визитов осуществляется со следующей периодичностью:</w:t>
      </w:r>
    </w:p>
    <w:p w:rsidR="003D302A" w:rsidRPr="0010134A" w:rsidRDefault="00E857D1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1) 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не менее одного, но не более двух плановых контрольных</w:t>
      </w:r>
      <w:r w:rsidR="005621C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(надзорных) мероприятий в год - для объектов контроля, отнесенных к категории чрезвычайно высокого риска; </w:t>
      </w:r>
    </w:p>
    <w:p w:rsidR="003D302A" w:rsidRPr="0010134A" w:rsidRDefault="00E857D1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2) 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одно плановое контрольное (надзорное) мероприятие в два года, либо один профилактический визит в год – для объектов контроля</w:t>
      </w:r>
      <w:proofErr w:type="gramStart"/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,</w:t>
      </w:r>
      <w:proofErr w:type="gramEnd"/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отнесенных к категории высокого риска;</w:t>
      </w:r>
    </w:p>
    <w:p w:rsidR="003D302A" w:rsidRPr="0010134A" w:rsidRDefault="00E857D1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3) 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периодичность проведения обязательных профилактических визитов, в том числе по отдельным видам контроля</w:t>
      </w:r>
      <w:proofErr w:type="gramStart"/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,</w:t>
      </w:r>
      <w:proofErr w:type="gramEnd"/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определяется Правительством Российской Федерации- для объектов контроля, отнесенных к категории значительного, среднего и умеренного риска.</w:t>
      </w: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Принятие решения об отнесении объектов контроля к категории низкого риска не требуется.</w:t>
      </w: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1.2.</w:t>
      </w:r>
      <w:r w:rsidRPr="0010134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пункт 3.5 раздела 3 «Профилактика рисков  причинения вреда (ущерба) охраняемым законом ценностям» читать в следующей редакции:</w:t>
      </w: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3D302A" w:rsidRPr="0010134A" w:rsidRDefault="003D302A" w:rsidP="00E857D1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3.5. «При осуществлении государственного контроля (надзора) является обязательным проведение таких профилактических мероприятий:</w:t>
      </w:r>
    </w:p>
    <w:p w:rsidR="003D302A" w:rsidRPr="0010134A" w:rsidRDefault="003D302A" w:rsidP="00B929CD">
      <w:pPr>
        <w:tabs>
          <w:tab w:val="left" w:pos="3960"/>
        </w:tabs>
        <w:spacing w:after="0" w:line="240" w:lineRule="auto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1) информирование;</w:t>
      </w:r>
      <w:r w:rsidR="00B929CD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3D302A" w:rsidRPr="0010134A" w:rsidRDefault="003D302A" w:rsidP="003D302A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2) консультирование;</w:t>
      </w:r>
    </w:p>
    <w:p w:rsidR="003D302A" w:rsidRPr="0010134A" w:rsidRDefault="003D302A" w:rsidP="003D302A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3) объявление предостережений;</w:t>
      </w:r>
    </w:p>
    <w:p w:rsidR="003D302A" w:rsidRPr="0010134A" w:rsidRDefault="003D302A" w:rsidP="003D302A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4) профилактический визит.</w:t>
      </w:r>
    </w:p>
    <w:p w:rsidR="003D302A" w:rsidRPr="0010134A" w:rsidRDefault="003D302A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Федерации».</w:t>
      </w:r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1.3.</w:t>
      </w:r>
      <w:r w:rsidRPr="0010134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пункт 3.6. раздела 3 «Профилактика рисков  причинения вреда (ущерба) охраняемым законом ценностям при осуществлении контроля в сфере благоустройства»  дополнить абзацем 4 следующего содержания:</w:t>
      </w:r>
    </w:p>
    <w:p w:rsidR="003D302A" w:rsidRPr="00E857D1" w:rsidRDefault="003D302A" w:rsidP="00E857D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proofErr w:type="gramStart"/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«В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контроля».</w:t>
      </w:r>
      <w:proofErr w:type="gramEnd"/>
    </w:p>
    <w:p w:rsidR="003D302A" w:rsidRPr="0010134A" w:rsidRDefault="003D302A" w:rsidP="00E857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1.4.</w:t>
      </w:r>
      <w:r w:rsidRPr="0010134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пункт 3.11.  раздела 3 «Профилактика рисков  причинения вреда (ущерба) охраняемым законом ценностям при осуществлении контроля в сфере благоустройства» читать в новой редакции:</w:t>
      </w:r>
    </w:p>
    <w:p w:rsidR="005621C6" w:rsidRPr="00474326" w:rsidRDefault="00E857D1" w:rsidP="000F69D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3D302A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«3.11.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5621C6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Обязательный профилактический визит проводится по инициативе контрольного (надзорного) органа в соответствии со ст. 52.1 </w:t>
      </w:r>
      <w:r w:rsidR="00E549FA" w:rsidRPr="00474326">
        <w:rPr>
          <w:rFonts w:ascii="PT Astra Serif" w:hAnsi="PT Astra Serif"/>
          <w:sz w:val="26"/>
          <w:szCs w:val="26"/>
          <w:shd w:val="clear" w:color="auto" w:fill="FFFFFF"/>
        </w:rPr>
        <w:t xml:space="preserve">Федерального закона </w:t>
      </w:r>
      <w:r w:rsidR="00E549FA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№ 248</w:t>
      </w:r>
      <w:r w:rsidR="005621C6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621C6" w:rsidRPr="00474326" w:rsidRDefault="005621C6" w:rsidP="00B4409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74326">
        <w:rPr>
          <w:rFonts w:ascii="PT Astra Serif" w:hAnsi="PT Astra Serif"/>
          <w:sz w:val="26"/>
          <w:szCs w:val="26"/>
          <w:shd w:val="clear" w:color="auto" w:fill="FFFFFF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5" w:anchor="dst101410" w:history="1">
        <w:r w:rsidR="00E549FA"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п.</w:t>
        </w:r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 xml:space="preserve"> 3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6" w:anchor="dst100637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4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7" w:anchor="dst100639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8" w:anchor="dst101412" w:history="1">
        <w:r w:rsidR="00E549FA"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8 ч. 1 ст.</w:t>
        </w:r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 xml:space="preserve"> 57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  Федерального закона</w:t>
      </w:r>
      <w:r w:rsidR="00E549FA" w:rsidRPr="00474326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E549FA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№ 248</w:t>
      </w:r>
    </w:p>
    <w:p w:rsidR="00B41C3C" w:rsidRPr="00474326" w:rsidRDefault="00B41C3C" w:rsidP="00B44099">
      <w:pPr>
        <w:spacing w:after="0" w:line="240" w:lineRule="auto"/>
        <w:ind w:firstLine="709"/>
        <w:rPr>
          <w:rFonts w:ascii="PT Astra Serif" w:hAnsi="PT Astra Serif"/>
          <w:sz w:val="26"/>
          <w:szCs w:val="26"/>
          <w:shd w:val="clear" w:color="auto" w:fill="FFFFFF"/>
        </w:rPr>
      </w:pPr>
      <w:r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До 1 января 2030 года выдача предписаний по итогам проведения контрольных (надзорных) мероприятий без</w:t>
      </w:r>
      <w:r w:rsidR="00575FB4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Российской Федерации от 10.03.2022 № 336 (в ред. от 28.12.2024).</w:t>
      </w:r>
    </w:p>
    <w:p w:rsidR="003D302A" w:rsidRPr="0010134A" w:rsidRDefault="003D302A" w:rsidP="00B4409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1.5.  пункт 5.6.  раздела 5  «Обжалование решений администрации,  действий (бездействия) должностных лиц, уполномоченных осуществлять контроль) читать в новой редакции:</w:t>
      </w:r>
      <w:proofErr w:type="gramEnd"/>
    </w:p>
    <w:p w:rsidR="003D302A" w:rsidRPr="0010134A" w:rsidRDefault="003D302A" w:rsidP="003D302A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«5.6.</w:t>
      </w: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Жалоба на решение администрации, действия (бездействие) его должностных лиц </w:t>
      </w: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3D302A" w:rsidRPr="0010134A" w:rsidRDefault="003D302A" w:rsidP="00B440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D302A" w:rsidRPr="00A176C3" w:rsidRDefault="003D302A" w:rsidP="00A176C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(надзорным) органом соглашения о надлежащем устранении выявленных нарушений обязательных требований.</w:t>
      </w:r>
    </w:p>
    <w:p w:rsidR="003D302A" w:rsidRPr="00A176C3" w:rsidRDefault="003D302A" w:rsidP="00A176C3">
      <w:pPr>
        <w:spacing w:after="0"/>
        <w:ind w:firstLine="709"/>
        <w:rPr>
          <w:rFonts w:ascii="PT Astra Serif" w:hAnsi="PT Astra Serif"/>
          <w:sz w:val="26"/>
          <w:szCs w:val="26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2.Настоящее решение обнародовать и разместить на официальном  сайте администрации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муниципального образования </w:t>
      </w:r>
      <w:hyperlink r:id="rId9" w:history="1">
        <w:r w:rsidR="00A176C3" w:rsidRPr="00A176C3">
          <w:rPr>
            <w:rStyle w:val="a3"/>
            <w:rFonts w:ascii="PT Astra Serif" w:hAnsi="PT Astra Serif"/>
            <w:sz w:val="26"/>
            <w:szCs w:val="26"/>
          </w:rPr>
          <w:t>https://xoperskoe-r64.gosweb.gosuslugi.ru</w:t>
        </w:r>
      </w:hyperlink>
      <w:r w:rsidR="00A176C3" w:rsidRPr="00A176C3">
        <w:rPr>
          <w:rFonts w:ascii="PT Astra Serif" w:hAnsi="PT Astra Serif"/>
          <w:sz w:val="26"/>
          <w:szCs w:val="26"/>
        </w:rPr>
        <w:t xml:space="preserve"> </w:t>
      </w:r>
    </w:p>
    <w:p w:rsidR="003D302A" w:rsidRPr="0010134A" w:rsidRDefault="003D302A" w:rsidP="003D302A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3.Настоящее решение вступает в силу с момента обнародования (опубликования).</w:t>
      </w:r>
    </w:p>
    <w:p w:rsidR="003D302A" w:rsidRPr="0010134A" w:rsidRDefault="003D302A" w:rsidP="003D302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4.</w:t>
      </w:r>
      <w:proofErr w:type="gramStart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D302A" w:rsidRPr="0010134A" w:rsidRDefault="003D302A" w:rsidP="003D302A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D302A" w:rsidRPr="0010134A" w:rsidRDefault="003D302A" w:rsidP="003D302A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D302A" w:rsidRPr="0010134A" w:rsidRDefault="003D302A" w:rsidP="003D302A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Глава </w:t>
      </w:r>
      <w:proofErr w:type="spellStart"/>
      <w:r w:rsid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>Хоперского</w:t>
      </w:r>
      <w:proofErr w:type="spellEnd"/>
    </w:p>
    <w:p w:rsidR="003D302A" w:rsidRPr="0010134A" w:rsidRDefault="003D302A" w:rsidP="003D302A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                                                        </w:t>
      </w:r>
      <w:r w:rsidR="001B32D1">
        <w:rPr>
          <w:rFonts w:ascii="PT Astra Serif" w:eastAsia="Times New Roman" w:hAnsi="PT Astra Serif" w:cs="Times New Roman"/>
          <w:sz w:val="26"/>
          <w:szCs w:val="26"/>
          <w:lang w:eastAsia="ru-RU"/>
        </w:rPr>
        <w:t>С.С. Голованева</w:t>
      </w:r>
    </w:p>
    <w:p w:rsidR="00A84C02" w:rsidRPr="0010134A" w:rsidRDefault="00A84C02">
      <w:pPr>
        <w:rPr>
          <w:rFonts w:ascii="PT Astra Serif" w:hAnsi="PT Astra Serif"/>
          <w:sz w:val="26"/>
          <w:szCs w:val="26"/>
        </w:rPr>
      </w:pPr>
    </w:p>
    <w:sectPr w:rsidR="00A84C02" w:rsidRPr="0010134A" w:rsidSect="004B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2A"/>
    <w:rsid w:val="000F69DC"/>
    <w:rsid w:val="0010134A"/>
    <w:rsid w:val="001730B0"/>
    <w:rsid w:val="001B32D1"/>
    <w:rsid w:val="003D302A"/>
    <w:rsid w:val="004457D9"/>
    <w:rsid w:val="00474326"/>
    <w:rsid w:val="004B5199"/>
    <w:rsid w:val="005621C6"/>
    <w:rsid w:val="00575FB4"/>
    <w:rsid w:val="005E2394"/>
    <w:rsid w:val="0073766A"/>
    <w:rsid w:val="0094484B"/>
    <w:rsid w:val="00A176C3"/>
    <w:rsid w:val="00A40640"/>
    <w:rsid w:val="00A84C02"/>
    <w:rsid w:val="00A90D2B"/>
    <w:rsid w:val="00B41C3C"/>
    <w:rsid w:val="00B44099"/>
    <w:rsid w:val="00B929CD"/>
    <w:rsid w:val="00CD795E"/>
    <w:rsid w:val="00E27756"/>
    <w:rsid w:val="00E549FA"/>
    <w:rsid w:val="00E857D1"/>
    <w:rsid w:val="00F84F0F"/>
    <w:rsid w:val="00FF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6d73da6d830c2e1bd51e82baf532add1d53831c3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6d73da6d830c2e1bd51e82baf532add1d53831c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95001/6d73da6d830c2e1bd51e82baf532add1d53831c3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154;n=20585;fld=134;dst=100035" TargetMode="External"/><Relationship Id="rId9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Хоперское</cp:lastModifiedBy>
  <cp:revision>13</cp:revision>
  <dcterms:created xsi:type="dcterms:W3CDTF">2025-03-04T07:33:00Z</dcterms:created>
  <dcterms:modified xsi:type="dcterms:W3CDTF">2025-03-26T10:48:00Z</dcterms:modified>
</cp:coreProperties>
</file>