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F" w:rsidRDefault="003618CF" w:rsidP="00F507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8CF" w:rsidRPr="0031712C" w:rsidRDefault="003618CF" w:rsidP="004E657E">
      <w:pPr>
        <w:tabs>
          <w:tab w:val="left" w:pos="1985"/>
        </w:tabs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  <w:r w:rsidRPr="0031712C">
        <w:rPr>
          <w:rFonts w:ascii="PT Astra Serif" w:hAnsi="PT Astra Serif" w:cs="PT Astra Serif"/>
          <w:color w:val="262626"/>
          <w:sz w:val="26"/>
          <w:szCs w:val="26"/>
        </w:rPr>
        <w:t>АДМИНИСТРАЦИЯ</w:t>
      </w:r>
    </w:p>
    <w:p w:rsidR="003618CF" w:rsidRPr="0031712C" w:rsidRDefault="0031712C" w:rsidP="004E657E">
      <w:pPr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  <w:r w:rsidRPr="0031712C">
        <w:rPr>
          <w:rFonts w:ascii="PT Astra Serif" w:hAnsi="PT Astra Serif" w:cs="PT Astra Serif"/>
          <w:color w:val="262626"/>
          <w:sz w:val="26"/>
          <w:szCs w:val="26"/>
        </w:rPr>
        <w:t>ХОПЕРСКОГО</w:t>
      </w:r>
      <w:r w:rsidR="003618CF" w:rsidRPr="0031712C">
        <w:rPr>
          <w:rFonts w:ascii="PT Astra Serif" w:hAnsi="PT Astra Serif" w:cs="PT Astra Serif"/>
          <w:color w:val="262626"/>
          <w:sz w:val="26"/>
          <w:szCs w:val="26"/>
        </w:rPr>
        <w:t xml:space="preserve"> МУНИЦИПАЛЬНОГО ОБРАЗОВАНИЯ</w:t>
      </w:r>
    </w:p>
    <w:p w:rsidR="003618CF" w:rsidRPr="0031712C" w:rsidRDefault="003618CF" w:rsidP="004E657E">
      <w:pPr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  <w:r w:rsidRPr="0031712C">
        <w:rPr>
          <w:rFonts w:ascii="PT Astra Serif" w:hAnsi="PT Astra Serif" w:cs="PT Astra Serif"/>
          <w:color w:val="262626"/>
          <w:sz w:val="26"/>
          <w:szCs w:val="26"/>
        </w:rPr>
        <w:t>БАЛАШОВСКОГО МУНИЦИПАЛЬНОГО РАЙОНА</w:t>
      </w:r>
    </w:p>
    <w:p w:rsidR="003618CF" w:rsidRPr="0031712C" w:rsidRDefault="003618CF" w:rsidP="00EE7360">
      <w:pPr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  <w:r w:rsidRPr="0031712C">
        <w:rPr>
          <w:rFonts w:ascii="PT Astra Serif" w:hAnsi="PT Astra Serif" w:cs="PT Astra Serif"/>
          <w:color w:val="262626"/>
          <w:sz w:val="26"/>
          <w:szCs w:val="26"/>
        </w:rPr>
        <w:t>САРАТОВСКОЙ ОБЛАСТИ</w:t>
      </w:r>
    </w:p>
    <w:p w:rsidR="00ED796E" w:rsidRPr="0031712C" w:rsidRDefault="00ED796E" w:rsidP="00EE7360">
      <w:pPr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</w:p>
    <w:p w:rsidR="00ED796E" w:rsidRPr="0031712C" w:rsidRDefault="003618CF" w:rsidP="00EE7360">
      <w:pPr>
        <w:snapToGrid w:val="0"/>
        <w:spacing w:after="0"/>
        <w:jc w:val="center"/>
        <w:outlineLvl w:val="0"/>
        <w:rPr>
          <w:rFonts w:ascii="PT Astra Serif" w:hAnsi="PT Astra Serif" w:cs="PT Astra Serif"/>
          <w:color w:val="262626"/>
          <w:sz w:val="26"/>
          <w:szCs w:val="26"/>
        </w:rPr>
      </w:pPr>
      <w:r w:rsidRPr="0031712C">
        <w:rPr>
          <w:rFonts w:ascii="PT Astra Serif" w:hAnsi="PT Astra Serif" w:cs="PT Astra Serif"/>
          <w:color w:val="262626"/>
          <w:sz w:val="26"/>
          <w:szCs w:val="26"/>
        </w:rPr>
        <w:t xml:space="preserve">ПОСТАНОВЛЕНИЕ </w:t>
      </w:r>
    </w:p>
    <w:p w:rsidR="003618CF" w:rsidRPr="0031712C" w:rsidRDefault="003618CF" w:rsidP="004E657E">
      <w:pPr>
        <w:spacing w:after="0"/>
        <w:rPr>
          <w:rFonts w:ascii="PT Astra Serif" w:hAnsi="PT Astra Serif" w:cs="PT Astra Serif"/>
          <w:b/>
          <w:bCs/>
          <w:sz w:val="26"/>
          <w:szCs w:val="26"/>
        </w:rPr>
      </w:pPr>
    </w:p>
    <w:p w:rsidR="003618CF" w:rsidRPr="0031712C" w:rsidRDefault="00ED796E" w:rsidP="00EE7360">
      <w:pPr>
        <w:tabs>
          <w:tab w:val="left" w:pos="6585"/>
        </w:tabs>
        <w:spacing w:after="0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1</w:t>
      </w:r>
      <w:r w:rsidR="0031712C" w:rsidRPr="0031712C">
        <w:rPr>
          <w:rFonts w:ascii="PT Astra Serif" w:hAnsi="PT Astra Serif" w:cs="PT Astra Serif"/>
          <w:sz w:val="26"/>
          <w:szCs w:val="26"/>
        </w:rPr>
        <w:t>6</w:t>
      </w:r>
      <w:r w:rsidRPr="0031712C">
        <w:rPr>
          <w:rFonts w:ascii="PT Astra Serif" w:hAnsi="PT Astra Serif" w:cs="PT Astra Serif"/>
          <w:sz w:val="26"/>
          <w:szCs w:val="26"/>
        </w:rPr>
        <w:t>.09.2024</w:t>
      </w:r>
      <w:r w:rsidR="003618CF" w:rsidRPr="0031712C">
        <w:rPr>
          <w:rFonts w:ascii="PT Astra Serif" w:hAnsi="PT Astra Serif" w:cs="PT Astra Serif"/>
          <w:sz w:val="26"/>
          <w:szCs w:val="26"/>
        </w:rPr>
        <w:t xml:space="preserve">                                  №</w:t>
      </w:r>
      <w:r w:rsidRPr="0031712C">
        <w:rPr>
          <w:rFonts w:ascii="PT Astra Serif" w:hAnsi="PT Astra Serif" w:cs="PT Astra Serif"/>
          <w:sz w:val="26"/>
          <w:szCs w:val="26"/>
        </w:rPr>
        <w:t xml:space="preserve"> 40-п</w:t>
      </w:r>
      <w:r w:rsidR="003618CF" w:rsidRPr="0031712C">
        <w:rPr>
          <w:rFonts w:ascii="PT Astra Serif" w:hAnsi="PT Astra Serif" w:cs="PT Astra Serif"/>
          <w:sz w:val="26"/>
          <w:szCs w:val="26"/>
        </w:rPr>
        <w:t xml:space="preserve">                           </w:t>
      </w:r>
      <w:r w:rsidR="00EE1A8B" w:rsidRPr="0031712C">
        <w:rPr>
          <w:rFonts w:ascii="PT Astra Serif" w:hAnsi="PT Astra Serif" w:cs="PT Astra Serif"/>
          <w:sz w:val="26"/>
          <w:szCs w:val="26"/>
        </w:rPr>
        <w:t xml:space="preserve">                 </w:t>
      </w:r>
      <w:r w:rsidR="003618CF" w:rsidRPr="0031712C">
        <w:rPr>
          <w:rFonts w:ascii="PT Astra Serif" w:hAnsi="PT Astra Serif" w:cs="PT Astra Serif"/>
          <w:sz w:val="26"/>
          <w:szCs w:val="26"/>
        </w:rPr>
        <w:t xml:space="preserve">  с.</w:t>
      </w:r>
      <w:r w:rsidR="00EE1A8B" w:rsidRPr="0031712C">
        <w:rPr>
          <w:rFonts w:ascii="PT Astra Serif" w:hAnsi="PT Astra Serif" w:cs="PT Astra Serif"/>
          <w:sz w:val="26"/>
          <w:szCs w:val="26"/>
        </w:rPr>
        <w:t>Хоперское</w:t>
      </w:r>
    </w:p>
    <w:p w:rsidR="00EE1A8B" w:rsidRPr="0031712C" w:rsidRDefault="00EE1A8B" w:rsidP="00EE7360">
      <w:pPr>
        <w:tabs>
          <w:tab w:val="left" w:pos="6585"/>
        </w:tabs>
        <w:spacing w:after="0"/>
        <w:rPr>
          <w:rFonts w:ascii="PT Astra Serif" w:hAnsi="PT Astra Serif" w:cs="PT Astra Serif"/>
          <w:sz w:val="26"/>
          <w:szCs w:val="26"/>
        </w:rPr>
      </w:pPr>
    </w:p>
    <w:p w:rsidR="003618CF" w:rsidRPr="0031712C" w:rsidRDefault="003618CF" w:rsidP="00ED796E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Об утверждении Порядка принятия решений о признании безнадежной к взысканию задолженности</w:t>
      </w:r>
      <w:r w:rsidR="00ED796E" w:rsidRPr="0031712C">
        <w:rPr>
          <w:rFonts w:ascii="PT Astra Serif" w:hAnsi="PT Astra Serif" w:cs="PT Astra Serif"/>
          <w:sz w:val="26"/>
          <w:szCs w:val="26"/>
        </w:rPr>
        <w:t xml:space="preserve"> п</w:t>
      </w:r>
      <w:r w:rsidRPr="0031712C">
        <w:rPr>
          <w:rFonts w:ascii="PT Astra Serif" w:hAnsi="PT Astra Serif" w:cs="PT Astra Serif"/>
          <w:sz w:val="26"/>
          <w:szCs w:val="26"/>
        </w:rPr>
        <w:t xml:space="preserve">о платежам в бюджет </w:t>
      </w:r>
      <w:r w:rsidR="00ED796E" w:rsidRPr="0031712C">
        <w:rPr>
          <w:rFonts w:ascii="PT Astra Serif" w:hAnsi="PT Astra Serif" w:cs="PT Astra Serif"/>
          <w:sz w:val="26"/>
          <w:szCs w:val="26"/>
        </w:rPr>
        <w:t>Хоперского</w:t>
      </w:r>
      <w:r w:rsidRPr="0031712C">
        <w:rPr>
          <w:rFonts w:ascii="PT Astra Serif" w:hAnsi="PT Astra Serif" w:cs="PT Astra Serif"/>
          <w:sz w:val="26"/>
          <w:szCs w:val="26"/>
        </w:rPr>
        <w:t xml:space="preserve"> муниципального</w:t>
      </w:r>
      <w:r w:rsidR="00ED796E" w:rsidRPr="0031712C">
        <w:rPr>
          <w:rFonts w:ascii="PT Astra Serif" w:hAnsi="PT Astra Serif" w:cs="PT Astra Serif"/>
          <w:sz w:val="26"/>
          <w:szCs w:val="26"/>
        </w:rPr>
        <w:t xml:space="preserve"> </w:t>
      </w:r>
      <w:r w:rsidRPr="0031712C">
        <w:rPr>
          <w:rFonts w:ascii="PT Astra Serif" w:hAnsi="PT Astra Serif" w:cs="PT Astra Serif"/>
          <w:sz w:val="26"/>
          <w:szCs w:val="26"/>
        </w:rPr>
        <w:t>образования Балашовского муниципального района Саратовской области</w:t>
      </w:r>
    </w:p>
    <w:p w:rsidR="006E701D" w:rsidRPr="0031712C" w:rsidRDefault="006E701D" w:rsidP="00F507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3618CF" w:rsidRPr="0031712C" w:rsidRDefault="003618CF" w:rsidP="009A6D8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16"/>
          <w:szCs w:val="16"/>
        </w:rPr>
      </w:pPr>
    </w:p>
    <w:p w:rsidR="0031712C" w:rsidRDefault="0031712C" w:rsidP="0031712C">
      <w:pPr>
        <w:spacing w:after="0" w:line="240" w:lineRule="auto"/>
        <w:ind w:firstLine="720"/>
        <w:jc w:val="both"/>
        <w:rPr>
          <w:rFonts w:ascii="PT Astra Serif" w:hAnsi="PT Astra Serif" w:cs="PT Astra Serif"/>
          <w:spacing w:val="3"/>
          <w:sz w:val="26"/>
          <w:szCs w:val="26"/>
        </w:rPr>
      </w:pPr>
      <w:r w:rsidRPr="0031712C">
        <w:rPr>
          <w:rFonts w:ascii="PT Astra Serif" w:hAnsi="PT Astra Serif" w:cs="PT Astra Serif"/>
          <w:spacing w:val="3"/>
          <w:sz w:val="26"/>
          <w:szCs w:val="26"/>
        </w:rPr>
        <w:t xml:space="preserve">На основании Федерального закона от 06.10.2003 № 131-ФЗ «Об </w:t>
      </w:r>
      <w:r w:rsidRPr="0031712C">
        <w:rPr>
          <w:rFonts w:ascii="PT Astra Serif" w:hAnsi="PT Astra Serif" w:cs="PT Astra Serif"/>
          <w:spacing w:val="1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31712C">
        <w:rPr>
          <w:rFonts w:ascii="PT Astra Serif" w:hAnsi="PT Astra Serif" w:cs="PT Astra Serif"/>
          <w:spacing w:val="-1"/>
          <w:sz w:val="26"/>
          <w:szCs w:val="26"/>
        </w:rPr>
        <w:t>Федерации»,</w:t>
      </w:r>
      <w:r w:rsidRPr="0031712C">
        <w:rPr>
          <w:rFonts w:ascii="PT Astra Serif" w:hAnsi="PT Astra Serif" w:cs="PT Astra Serif"/>
          <w:sz w:val="26"/>
          <w:szCs w:val="26"/>
        </w:rPr>
        <w:t xml:space="preserve"> 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</w:t>
      </w:r>
      <w:r w:rsidRPr="0031712C">
        <w:rPr>
          <w:rFonts w:ascii="PT Astra Serif" w:hAnsi="PT Astra Serif" w:cs="PT Astra Serif"/>
          <w:spacing w:val="3"/>
          <w:sz w:val="26"/>
          <w:szCs w:val="26"/>
        </w:rPr>
        <w:t>руководствуясь Уставом Хоперского муниципального образования</w:t>
      </w:r>
      <w:r>
        <w:rPr>
          <w:rFonts w:ascii="PT Astra Serif" w:hAnsi="PT Astra Serif" w:cs="PT Astra Serif"/>
          <w:spacing w:val="3"/>
          <w:sz w:val="26"/>
          <w:szCs w:val="26"/>
        </w:rPr>
        <w:t xml:space="preserve">, </w:t>
      </w:r>
    </w:p>
    <w:p w:rsidR="0031712C" w:rsidRPr="0031712C" w:rsidRDefault="0031712C" w:rsidP="0031712C">
      <w:pPr>
        <w:spacing w:after="0" w:line="240" w:lineRule="auto"/>
        <w:ind w:firstLine="720"/>
        <w:jc w:val="both"/>
        <w:rPr>
          <w:rFonts w:ascii="PT Astra Serif" w:hAnsi="PT Astra Serif" w:cs="PT Astra Serif"/>
          <w:sz w:val="16"/>
          <w:szCs w:val="16"/>
        </w:rPr>
      </w:pPr>
    </w:p>
    <w:p w:rsidR="0031712C" w:rsidRDefault="0031712C" w:rsidP="0031712C">
      <w:pPr>
        <w:spacing w:after="0" w:line="240" w:lineRule="auto"/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                             ПОСТАНОВЛЯЮ:</w:t>
      </w:r>
    </w:p>
    <w:p w:rsidR="0031712C" w:rsidRPr="0031712C" w:rsidRDefault="0031712C" w:rsidP="0031712C">
      <w:pPr>
        <w:spacing w:after="0" w:line="240" w:lineRule="auto"/>
        <w:ind w:firstLine="720"/>
        <w:jc w:val="both"/>
        <w:rPr>
          <w:rFonts w:ascii="PT Astra Serif" w:hAnsi="PT Astra Serif" w:cs="PT Astra Serif"/>
          <w:sz w:val="16"/>
          <w:szCs w:val="16"/>
        </w:rPr>
      </w:pPr>
    </w:p>
    <w:p w:rsidR="0031712C" w:rsidRPr="0031712C" w:rsidRDefault="0078696C" w:rsidP="0078696C">
      <w:pPr>
        <w:pStyle w:val="a8"/>
        <w:spacing w:after="0" w:line="240" w:lineRule="auto"/>
        <w:ind w:left="0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1. </w:t>
      </w:r>
      <w:r w:rsidR="0031712C" w:rsidRPr="0031712C">
        <w:rPr>
          <w:rFonts w:ascii="PT Astra Serif" w:hAnsi="PT Astra Serif" w:cs="PT Astra Serif"/>
          <w:sz w:val="26"/>
          <w:szCs w:val="26"/>
        </w:rPr>
        <w:t xml:space="preserve">Утвердить Порядок принятия решений о признании безнадежной к взысканию задолженности по платежам в бюджет Хоперского муниципального образования согласно приложению </w:t>
      </w:r>
      <w:r>
        <w:rPr>
          <w:rFonts w:ascii="PT Astra Serif" w:hAnsi="PT Astra Serif" w:cs="PT Astra Serif"/>
          <w:sz w:val="26"/>
          <w:szCs w:val="26"/>
        </w:rPr>
        <w:t xml:space="preserve">№ </w:t>
      </w:r>
      <w:r w:rsidR="0031712C" w:rsidRPr="0031712C">
        <w:rPr>
          <w:rFonts w:ascii="PT Astra Serif" w:hAnsi="PT Astra Serif" w:cs="PT Astra Serif"/>
          <w:sz w:val="26"/>
          <w:szCs w:val="26"/>
        </w:rPr>
        <w:t>1 к настоящему постановлению.</w:t>
      </w:r>
    </w:p>
    <w:p w:rsidR="0031712C" w:rsidRPr="0031712C" w:rsidRDefault="0078696C" w:rsidP="0078696C">
      <w:pPr>
        <w:pStyle w:val="a8"/>
        <w:spacing w:after="0" w:line="240" w:lineRule="auto"/>
        <w:ind w:left="0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2. </w:t>
      </w:r>
      <w:r w:rsidR="0031712C" w:rsidRPr="0031712C">
        <w:rPr>
          <w:rFonts w:ascii="PT Astra Serif" w:hAnsi="PT Astra Serif" w:cs="PT Astra Serif"/>
          <w:sz w:val="26"/>
          <w:szCs w:val="26"/>
        </w:rPr>
        <w:t xml:space="preserve">Создать комиссию по рассмотрению вопросов о признании безнадежной к взысканию задолженности по платежам в бюджет Хоперского муниципального образования согласно приложению </w:t>
      </w:r>
      <w:r>
        <w:rPr>
          <w:rFonts w:ascii="PT Astra Serif" w:hAnsi="PT Astra Serif" w:cs="PT Astra Serif"/>
          <w:sz w:val="26"/>
          <w:szCs w:val="26"/>
        </w:rPr>
        <w:t xml:space="preserve">№ </w:t>
      </w:r>
      <w:r w:rsidR="0031712C" w:rsidRPr="0031712C">
        <w:rPr>
          <w:rFonts w:ascii="PT Astra Serif" w:hAnsi="PT Astra Serif" w:cs="PT Astra Serif"/>
          <w:sz w:val="26"/>
          <w:szCs w:val="26"/>
        </w:rPr>
        <w:t>2 к настоящему постановлению.</w:t>
      </w:r>
    </w:p>
    <w:p w:rsidR="0031712C" w:rsidRPr="0031712C" w:rsidRDefault="0078696C" w:rsidP="0078696C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  <w:t>3.</w:t>
      </w:r>
      <w:r w:rsidR="0031712C" w:rsidRPr="0031712C">
        <w:rPr>
          <w:rFonts w:ascii="PT Astra Serif" w:hAnsi="PT Astra Serif" w:cs="PT Astra Serif"/>
          <w:sz w:val="26"/>
          <w:szCs w:val="26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Хоперского муниципального образования согласно приложению </w:t>
      </w:r>
      <w:r w:rsidR="0031712C" w:rsidRPr="0078696C">
        <w:rPr>
          <w:rFonts w:ascii="PT Astra Serif" w:hAnsi="PT Astra Serif" w:cs="PT Astra Serif"/>
          <w:sz w:val="26"/>
          <w:szCs w:val="26"/>
        </w:rPr>
        <w:t>3</w:t>
      </w:r>
      <w:r w:rsidR="0031712C" w:rsidRPr="0031712C">
        <w:rPr>
          <w:rFonts w:ascii="PT Astra Serif" w:hAnsi="PT Astra Serif" w:cs="PT Astra Serif"/>
          <w:sz w:val="26"/>
          <w:szCs w:val="26"/>
        </w:rPr>
        <w:t xml:space="preserve"> к настоящему постановлению.</w:t>
      </w:r>
    </w:p>
    <w:p w:rsidR="0031712C" w:rsidRPr="0031712C" w:rsidRDefault="0078696C" w:rsidP="0078696C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  <w:t>4.</w:t>
      </w:r>
      <w:r w:rsidR="0031712C" w:rsidRPr="0031712C">
        <w:rPr>
          <w:rFonts w:ascii="PT Astra Serif" w:hAnsi="PT Astra Serif" w:cs="PT Astra Serif"/>
          <w:sz w:val="26"/>
          <w:szCs w:val="26"/>
        </w:rPr>
        <w:t>Постановление администрации Хоперского муниципального образования от 15.06.2017 № 17-п считать утратившим силу.</w:t>
      </w:r>
    </w:p>
    <w:p w:rsidR="0031712C" w:rsidRPr="0031712C" w:rsidRDefault="0031712C" w:rsidP="0031712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5. Настоящее постановление вступает в силу после его обнародования.</w:t>
      </w:r>
    </w:p>
    <w:p w:rsidR="0031712C" w:rsidRPr="0031712C" w:rsidRDefault="0031712C" w:rsidP="0031712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6. Контроль за исполнением настоящего постановления оставляю за собой.</w:t>
      </w:r>
    </w:p>
    <w:p w:rsidR="0031712C" w:rsidRPr="0031712C" w:rsidRDefault="0031712C" w:rsidP="0031712C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31712C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 </w:t>
      </w:r>
    </w:p>
    <w:p w:rsidR="0031712C" w:rsidRPr="0031712C" w:rsidRDefault="0031712C" w:rsidP="0031712C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Глава Хоперского</w:t>
      </w:r>
    </w:p>
    <w:p w:rsidR="0031712C" w:rsidRPr="0031712C" w:rsidRDefault="0031712C" w:rsidP="0031712C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муниципального образования                                   </w:t>
      </w:r>
      <w:r w:rsidRPr="0031712C">
        <w:rPr>
          <w:rFonts w:ascii="PT Astra Serif" w:hAnsi="PT Astra Serif" w:cs="PT Astra Serif"/>
          <w:sz w:val="26"/>
          <w:szCs w:val="26"/>
        </w:rPr>
        <w:tab/>
      </w:r>
      <w:r w:rsidRPr="0031712C">
        <w:rPr>
          <w:rFonts w:ascii="PT Astra Serif" w:hAnsi="PT Astra Serif" w:cs="PT Astra Serif"/>
          <w:sz w:val="26"/>
          <w:szCs w:val="26"/>
        </w:rPr>
        <w:tab/>
        <w:t xml:space="preserve">   </w:t>
      </w:r>
      <w:r>
        <w:rPr>
          <w:rFonts w:ascii="PT Astra Serif" w:hAnsi="PT Astra Serif" w:cs="PT Astra Serif"/>
          <w:sz w:val="26"/>
          <w:szCs w:val="26"/>
        </w:rPr>
        <w:t xml:space="preserve">     </w:t>
      </w:r>
      <w:r w:rsidRPr="0031712C">
        <w:rPr>
          <w:rFonts w:ascii="PT Astra Serif" w:hAnsi="PT Astra Serif" w:cs="PT Astra Serif"/>
          <w:sz w:val="26"/>
          <w:szCs w:val="26"/>
        </w:rPr>
        <w:t xml:space="preserve">       С.С. Голованева</w:t>
      </w:r>
    </w:p>
    <w:p w:rsidR="0031712C" w:rsidRPr="0031712C" w:rsidRDefault="0031712C" w:rsidP="0031712C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31712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31712C" w:rsidRPr="0078696C" w:rsidRDefault="0031712C" w:rsidP="0031712C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lastRenderedPageBreak/>
        <w:t xml:space="preserve">Приложение </w:t>
      </w:r>
      <w:r w:rsidR="0078696C" w:rsidRPr="0078696C">
        <w:rPr>
          <w:rFonts w:ascii="PT Astra Serif" w:hAnsi="PT Astra Serif" w:cs="PT Astra Serif"/>
          <w:color w:val="333333"/>
          <w:sz w:val="26"/>
          <w:szCs w:val="26"/>
        </w:rPr>
        <w:t>№ 1</w:t>
      </w: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     </w:t>
      </w:r>
    </w:p>
    <w:p w:rsidR="0031712C" w:rsidRPr="0078696C" w:rsidRDefault="0031712C" w:rsidP="0031712C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к  постановлению</w:t>
      </w:r>
    </w:p>
    <w:p w:rsidR="0031712C" w:rsidRPr="0078696C" w:rsidRDefault="0031712C" w:rsidP="0031712C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администрации Хоперского </w:t>
      </w:r>
    </w:p>
    <w:p w:rsidR="0031712C" w:rsidRPr="0078696C" w:rsidRDefault="0031712C" w:rsidP="0031712C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муниципального образования</w:t>
      </w:r>
    </w:p>
    <w:p w:rsidR="0031712C" w:rsidRPr="0078696C" w:rsidRDefault="0031712C" w:rsidP="0031712C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от 16.09.2024. № 40-п</w:t>
      </w:r>
    </w:p>
    <w:p w:rsidR="0078696C" w:rsidRDefault="0078696C" w:rsidP="0031712C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8696C" w:rsidRDefault="0031712C" w:rsidP="0031712C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Порядок</w:t>
      </w:r>
    </w:p>
    <w:p w:rsidR="0031712C" w:rsidRPr="0078696C" w:rsidRDefault="0031712C" w:rsidP="0031712C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принятия решений о признании безнадежной к взысканию задолженности </w:t>
      </w:r>
    </w:p>
    <w:p w:rsidR="0031712C" w:rsidRPr="0078696C" w:rsidRDefault="0031712C" w:rsidP="0031712C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по платежам в бюджет Хоперского муниципального образования</w:t>
      </w:r>
    </w:p>
    <w:p w:rsidR="0031712C" w:rsidRPr="0078696C" w:rsidRDefault="0031712C" w:rsidP="0031712C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8696C" w:rsidRDefault="0031712C" w:rsidP="0078696C">
      <w:pPr>
        <w:pStyle w:val="a8"/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Настоящий Порядок определяет основания и процедуру признания безнадежной к взысканию задолженности по платежам в бюджет  Хоперского муниципального образования Балашовского муниципального района Саратовской области  (далее – местный бюджет).</w:t>
      </w:r>
    </w:p>
    <w:p w:rsidR="0031712C" w:rsidRPr="0078696C" w:rsidRDefault="0031712C" w:rsidP="0078696C">
      <w:pPr>
        <w:pStyle w:val="a8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Для целей настоящего Порядка под задолженностью понимается недоимка по неналоговым доходам, подлежащим зачислению в  местный бюджет, а также пени и штрафы за просрочку указанных платежей (далее - задолженность).</w:t>
      </w:r>
    </w:p>
    <w:p w:rsidR="0031712C" w:rsidRPr="0078696C" w:rsidRDefault="0031712C" w:rsidP="0078696C">
      <w:pPr>
        <w:pStyle w:val="a8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Задолженность признается безнадежной к взысканию в соответствии с настоящим Порядком в случаях: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3.2.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законом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пунктом 3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или </w:t>
      </w:r>
      <w:hyperlink r:id="rId7" w:anchor="dst900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4 части 1 статьи 46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законодательством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3.6.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1712C" w:rsidRPr="0078696C" w:rsidRDefault="0031712C" w:rsidP="0078696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lastRenderedPageBreak/>
        <w:t>3.7.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пунктом 3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или </w:t>
      </w:r>
      <w:hyperlink r:id="rId10" w:anchor="dst100349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4 части 1 статьи 46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78696C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законом</w:t>
        </w:r>
      </w:hyperlink>
      <w:r w:rsidRPr="0078696C">
        <w:rPr>
          <w:rFonts w:ascii="PT Astra Serif" w:hAnsi="PT Astra Serif" w:cs="PT Astra Serif"/>
          <w:color w:val="333333"/>
          <w:sz w:val="26"/>
          <w:szCs w:val="26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 4.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4.1. Документ, свидетельствующий о смерти физического лица – плательщика платежей в бюджет или подтверждающий факт объявления его умершим.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4.2.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бюджет, деятельности в качестве индивидуального предпринимателя в связи с принятием судебного акта о признании его несостоятельным (банкротом).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4.3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4.4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бюджет.</w:t>
      </w:r>
    </w:p>
    <w:p w:rsidR="0031712C" w:rsidRPr="0078696C" w:rsidRDefault="0031712C" w:rsidP="0078696C">
      <w:pPr>
        <w:spacing w:after="0" w:line="240" w:lineRule="auto"/>
        <w:ind w:firstLine="539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4.5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31712C" w:rsidRPr="0078696C" w:rsidRDefault="0031712C" w:rsidP="0078696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4.6 Акт об амнистии или о помиловании в отношении осужденных к наказанию в виде штрафа или судебный акт, в 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31712C" w:rsidRPr="0078696C" w:rsidRDefault="0031712C" w:rsidP="0078696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4.7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 ил 4 части 1 статьи 46 Федерального закона «Об исполнительном производстве».</w:t>
      </w:r>
    </w:p>
    <w:p w:rsidR="0031712C" w:rsidRPr="0078696C" w:rsidRDefault="0031712C" w:rsidP="0078696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4.8 Судебный акт о 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1712C" w:rsidRPr="0078696C" w:rsidRDefault="0031712C" w:rsidP="0078696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lastRenderedPageBreak/>
        <w:t>4.9 постановление о прекращении исполнения постановления о назначении административного наказания.</w:t>
      </w:r>
    </w:p>
    <w:p w:rsidR="0031712C" w:rsidRPr="0078696C" w:rsidRDefault="0031712C" w:rsidP="0078696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5. Решение о признании безнадежной к взысканию задолженности по платежам в 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1712C" w:rsidRPr="0078696C" w:rsidRDefault="0031712C" w:rsidP="0078696C">
      <w:pPr>
        <w:pStyle w:val="a5"/>
        <w:ind w:firstLine="54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Главой Хоперского муниципального образования. Решение о признании безнадежной к взысканию задолженности платежам в местный бюджет, подлежит оформлению в 3-х </w:t>
      </w:r>
      <w:r w:rsidR="0078696C" w:rsidRPr="0078696C">
        <w:rPr>
          <w:rFonts w:ascii="PT Astra Serif" w:hAnsi="PT Astra Serif" w:cs="PT Astra Serif"/>
          <w:color w:val="333333"/>
          <w:sz w:val="26"/>
          <w:szCs w:val="26"/>
        </w:rPr>
        <w:t>дневн</w:t>
      </w:r>
      <w:r w:rsidR="0078696C" w:rsidRPr="0078696C">
        <w:rPr>
          <w:rFonts w:ascii="PT Astra Serif" w:hAnsi="PT Astra Serif" w:cs="PT Astra Serif"/>
          <w:color w:val="333333"/>
          <w:sz w:val="26"/>
          <w:szCs w:val="26"/>
          <w:lang/>
        </w:rPr>
        <w:t>ый</w:t>
      </w: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 срок с момента подписания протокола Комиссии.</w:t>
      </w:r>
    </w:p>
    <w:p w:rsidR="0031712C" w:rsidRPr="0078696C" w:rsidRDefault="0031712C" w:rsidP="0078696C">
      <w:pPr>
        <w:widowControl w:val="0"/>
        <w:tabs>
          <w:tab w:val="left" w:pos="983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78696C" w:rsidRPr="0078696C" w:rsidRDefault="0078696C" w:rsidP="0078696C">
      <w:pPr>
        <w:widowControl w:val="0"/>
        <w:tabs>
          <w:tab w:val="left" w:pos="983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8696C" w:rsidRDefault="0031712C" w:rsidP="0078696C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Глава Хоперского</w:t>
      </w:r>
    </w:p>
    <w:p w:rsidR="0031712C" w:rsidRPr="0078696C" w:rsidRDefault="0031712C" w:rsidP="0078696C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муниципального образования                                               </w:t>
      </w:r>
      <w:r w:rsidR="0078696C"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               </w:t>
      </w:r>
      <w:r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 С.С. Голованева</w:t>
      </w:r>
    </w:p>
    <w:p w:rsidR="0031712C" w:rsidRPr="0078696C" w:rsidRDefault="0031712C" w:rsidP="0078696C">
      <w:pPr>
        <w:pStyle w:val="a5"/>
        <w:ind w:firstLine="539"/>
        <w:jc w:val="right"/>
        <w:rPr>
          <w:rFonts w:ascii="PT Astra Serif" w:hAnsi="PT Astra Serif" w:cs="PT Astra Serif"/>
          <w:color w:val="333333"/>
          <w:sz w:val="26"/>
          <w:szCs w:val="26"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78696C">
      <w:pPr>
        <w:pStyle w:val="a5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P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78696C" w:rsidRDefault="0078696C" w:rsidP="0031712C">
      <w:pPr>
        <w:pStyle w:val="a5"/>
        <w:spacing w:before="47"/>
        <w:ind w:left="5103" w:right="107"/>
        <w:rPr>
          <w:rFonts w:ascii="PT Astra Serif" w:hAnsi="PT Astra Serif" w:cs="PT Astra Serif"/>
          <w:sz w:val="26"/>
          <w:szCs w:val="26"/>
          <w:lang/>
        </w:rPr>
      </w:pPr>
    </w:p>
    <w:p w:rsidR="0031712C" w:rsidRPr="0031712C" w:rsidRDefault="0031712C" w:rsidP="0089108D">
      <w:pPr>
        <w:pStyle w:val="a5"/>
        <w:spacing w:before="47"/>
        <w:ind w:left="5220" w:right="107"/>
        <w:jc w:val="left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lastRenderedPageBreak/>
        <w:t xml:space="preserve">Приложение 1 </w:t>
      </w:r>
    </w:p>
    <w:p w:rsidR="0089108D" w:rsidRPr="0078696C" w:rsidRDefault="0031712C" w:rsidP="0089108D">
      <w:pPr>
        <w:spacing w:after="0" w:line="240" w:lineRule="auto"/>
        <w:ind w:left="5220"/>
        <w:rPr>
          <w:rFonts w:ascii="PT Astra Serif" w:hAnsi="PT Astra Serif" w:cs="PT Astra Serif"/>
          <w:color w:val="333333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к </w:t>
      </w:r>
      <w:r w:rsidR="0089108D">
        <w:rPr>
          <w:rFonts w:ascii="PT Astra Serif" w:hAnsi="PT Astra Serif" w:cs="PT Astra Serif"/>
          <w:color w:val="333333"/>
          <w:sz w:val="26"/>
          <w:szCs w:val="26"/>
        </w:rPr>
        <w:t>Поряд</w:t>
      </w:r>
      <w:r w:rsidR="0089108D" w:rsidRPr="0078696C">
        <w:rPr>
          <w:rFonts w:ascii="PT Astra Serif" w:hAnsi="PT Astra Serif" w:cs="PT Astra Serif"/>
          <w:color w:val="333333"/>
          <w:sz w:val="26"/>
          <w:szCs w:val="26"/>
        </w:rPr>
        <w:t>к</w:t>
      </w:r>
      <w:r w:rsidR="0089108D">
        <w:rPr>
          <w:rFonts w:ascii="PT Astra Serif" w:hAnsi="PT Astra Serif" w:cs="PT Astra Serif"/>
          <w:color w:val="333333"/>
          <w:sz w:val="26"/>
          <w:szCs w:val="26"/>
        </w:rPr>
        <w:t xml:space="preserve">у </w:t>
      </w:r>
      <w:r w:rsidR="0089108D" w:rsidRPr="0078696C">
        <w:rPr>
          <w:rFonts w:ascii="PT Astra Serif" w:hAnsi="PT Astra Serif" w:cs="PT Astra Serif"/>
          <w:color w:val="333333"/>
          <w:sz w:val="26"/>
          <w:szCs w:val="26"/>
        </w:rPr>
        <w:t xml:space="preserve">принятия решений о признании безнадежной к взысканию задолженности </w:t>
      </w:r>
    </w:p>
    <w:p w:rsidR="0089108D" w:rsidRPr="0078696C" w:rsidRDefault="0089108D" w:rsidP="0089108D">
      <w:pPr>
        <w:spacing w:after="0" w:line="240" w:lineRule="auto"/>
        <w:ind w:left="5220"/>
        <w:rPr>
          <w:rFonts w:ascii="PT Astra Serif" w:hAnsi="PT Astra Serif" w:cs="PT Astra Serif"/>
          <w:color w:val="333333"/>
          <w:sz w:val="26"/>
          <w:szCs w:val="26"/>
        </w:rPr>
      </w:pPr>
      <w:r w:rsidRPr="0078696C">
        <w:rPr>
          <w:rFonts w:ascii="PT Astra Serif" w:hAnsi="PT Astra Serif" w:cs="PT Astra Serif"/>
          <w:color w:val="333333"/>
          <w:sz w:val="26"/>
          <w:szCs w:val="26"/>
        </w:rPr>
        <w:t>по платежам в бюджет Хоперского муниципального образования</w:t>
      </w:r>
    </w:p>
    <w:p w:rsidR="0031712C" w:rsidRPr="0031712C" w:rsidRDefault="0031712C" w:rsidP="0089108D">
      <w:pPr>
        <w:ind w:left="5220"/>
        <w:jc w:val="center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F05415">
      <w:pPr>
        <w:jc w:val="right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УТВЕРЖДЕНО</w:t>
      </w:r>
    </w:p>
    <w:p w:rsidR="0031712C" w:rsidRPr="0031712C" w:rsidRDefault="0031712C" w:rsidP="00F05415">
      <w:pPr>
        <w:jc w:val="right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_________________</w:t>
      </w:r>
    </w:p>
    <w:p w:rsidR="0031712C" w:rsidRPr="0031712C" w:rsidRDefault="0031712C" w:rsidP="0031712C">
      <w:pPr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РЕШЕНИЕ № ___</w:t>
      </w:r>
    </w:p>
    <w:p w:rsidR="0031712C" w:rsidRPr="0031712C" w:rsidRDefault="0031712C" w:rsidP="0031712C">
      <w:pPr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от __________________20___ г.</w:t>
      </w:r>
    </w:p>
    <w:p w:rsidR="0031712C" w:rsidRPr="0031712C" w:rsidRDefault="0031712C" w:rsidP="0031712C">
      <w:pPr>
        <w:pStyle w:val="a5"/>
        <w:spacing w:before="47"/>
        <w:ind w:right="107" w:firstLine="539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о признании безнадежной к взысканию задолженности</w:t>
      </w:r>
    </w:p>
    <w:p w:rsidR="0031712C" w:rsidRPr="0031712C" w:rsidRDefault="0031712C" w:rsidP="0031712C">
      <w:pPr>
        <w:pStyle w:val="a5"/>
        <w:spacing w:before="47"/>
        <w:ind w:right="107" w:firstLine="539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по платежам в бюджет Хоперского муниципального образования Балашовского муниципального района Саратовской области</w:t>
      </w:r>
    </w:p>
    <w:p w:rsidR="0031712C" w:rsidRPr="0031712C" w:rsidRDefault="0031712C" w:rsidP="0031712C">
      <w:pPr>
        <w:pStyle w:val="a5"/>
        <w:spacing w:before="47"/>
        <w:ind w:right="107" w:firstLine="539"/>
        <w:jc w:val="center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F05415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______________________________________________________ .</w:t>
      </w:r>
    </w:p>
    <w:p w:rsidR="0031712C" w:rsidRDefault="0031712C" w:rsidP="00F05415">
      <w:pPr>
        <w:spacing w:after="0" w:line="240" w:lineRule="auto"/>
        <w:jc w:val="center"/>
        <w:rPr>
          <w:rFonts w:ascii="PT Astra Serif" w:hAnsi="PT Astra Serif" w:cs="PT Astra Serif"/>
          <w:sz w:val="16"/>
          <w:szCs w:val="16"/>
        </w:rPr>
      </w:pPr>
      <w:r w:rsidRPr="00F05415">
        <w:rPr>
          <w:rFonts w:ascii="PT Astra Serif" w:hAnsi="PT Astra Serif" w:cs="PT Astra Serif"/>
          <w:sz w:val="16"/>
          <w:szCs w:val="16"/>
        </w:rPr>
        <w:t>(наименование налогоплательщика)</w:t>
      </w:r>
    </w:p>
    <w:p w:rsidR="00F05415" w:rsidRPr="00F05415" w:rsidRDefault="00F05415" w:rsidP="00F05415">
      <w:pPr>
        <w:spacing w:after="0" w:line="240" w:lineRule="auto"/>
        <w:jc w:val="center"/>
        <w:rPr>
          <w:rFonts w:ascii="PT Astra Serif" w:hAnsi="PT Astra Serif" w:cs="PT Astra Serif"/>
          <w:sz w:val="16"/>
          <w:szCs w:val="16"/>
        </w:rPr>
      </w:pPr>
    </w:p>
    <w:p w:rsidR="0031712C" w:rsidRPr="0031712C" w:rsidRDefault="0031712C" w:rsidP="0031712C">
      <w:pPr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В соответствии с Порядком принятия решений о признании безнадежной к взысканию задолженности по платежам в бюджет Хоперского муниципального образования Балашовского муниципального района Саратовской области, решила:</w:t>
      </w:r>
    </w:p>
    <w:p w:rsidR="0031712C" w:rsidRPr="0031712C" w:rsidRDefault="0031712C" w:rsidP="0031712C">
      <w:pPr>
        <w:pStyle w:val="a8"/>
        <w:numPr>
          <w:ilvl w:val="0"/>
          <w:numId w:val="3"/>
        </w:numPr>
        <w:spacing w:after="0" w:line="240" w:lineRule="auto"/>
        <w:ind w:left="0" w:firstLine="360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Признать безнадежной к взысканию задолженность по платежам в бюджет ___________________________________________________________</w:t>
      </w:r>
    </w:p>
    <w:p w:rsidR="0031712C" w:rsidRPr="0031712C" w:rsidRDefault="0031712C" w:rsidP="0031712C">
      <w:pPr>
        <w:pStyle w:val="a8"/>
        <w:spacing w:after="0" w:line="240" w:lineRule="auto"/>
        <w:ind w:left="0" w:firstLine="360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_________________________________________________________</w:t>
      </w:r>
    </w:p>
    <w:p w:rsidR="0031712C" w:rsidRPr="0031712C" w:rsidRDefault="0031712C" w:rsidP="0031712C">
      <w:pPr>
        <w:pStyle w:val="a8"/>
        <w:spacing w:after="0" w:line="240" w:lineRule="auto"/>
        <w:ind w:left="0" w:firstLine="360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1712C" w:rsidRPr="0031712C" w:rsidRDefault="0031712C" w:rsidP="0031712C">
      <w:pPr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в сумме __________ рублей, в том числе: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31712C" w:rsidRPr="0031712C" w:rsidTr="00F05415">
        <w:trPr>
          <w:trHeight w:val="368"/>
        </w:trPr>
        <w:tc>
          <w:tcPr>
            <w:tcW w:w="2087" w:type="dxa"/>
            <w:vMerge w:val="restart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Наименование  кода доходов</w:t>
            </w:r>
          </w:p>
        </w:tc>
        <w:tc>
          <w:tcPr>
            <w:tcW w:w="1871" w:type="dxa"/>
            <w:vMerge w:val="restart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267" w:type="dxa"/>
            <w:vMerge w:val="restart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Сумма безнадежной к взысканию задолженности, всего (руб.)</w:t>
            </w:r>
          </w:p>
        </w:tc>
        <w:tc>
          <w:tcPr>
            <w:tcW w:w="3255" w:type="dxa"/>
            <w:gridSpan w:val="3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В том числе</w:t>
            </w:r>
          </w:p>
        </w:tc>
      </w:tr>
      <w:tr w:rsidR="0031712C" w:rsidRPr="0031712C" w:rsidTr="00F05415">
        <w:tc>
          <w:tcPr>
            <w:tcW w:w="2087" w:type="dxa"/>
            <w:vMerge/>
            <w:vAlign w:val="center"/>
          </w:tcPr>
          <w:p w:rsidR="0031712C" w:rsidRPr="0031712C" w:rsidRDefault="0031712C" w:rsidP="00AE5EE0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:rsidR="0031712C" w:rsidRPr="0031712C" w:rsidRDefault="0031712C" w:rsidP="00AE5EE0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31712C" w:rsidRPr="0031712C" w:rsidRDefault="0031712C" w:rsidP="00AE5EE0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59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Неналого-вый доход</w:t>
            </w:r>
          </w:p>
        </w:tc>
        <w:tc>
          <w:tcPr>
            <w:tcW w:w="846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пени</w:t>
            </w:r>
          </w:p>
        </w:tc>
        <w:tc>
          <w:tcPr>
            <w:tcW w:w="1150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штрафы</w:t>
            </w:r>
          </w:p>
        </w:tc>
      </w:tr>
      <w:tr w:rsidR="0031712C" w:rsidRPr="0031712C" w:rsidTr="00F05415">
        <w:tc>
          <w:tcPr>
            <w:tcW w:w="2087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71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267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59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46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150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31712C" w:rsidRPr="0031712C" w:rsidTr="00F05415">
        <w:tc>
          <w:tcPr>
            <w:tcW w:w="2087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71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267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59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46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150" w:type="dxa"/>
          </w:tcPr>
          <w:p w:rsidR="0031712C" w:rsidRPr="0031712C" w:rsidRDefault="0031712C" w:rsidP="00AE5E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31712C" w:rsidRPr="0031712C" w:rsidRDefault="0031712C" w:rsidP="0031712C">
      <w:pPr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Подписи членов комиссии:</w:t>
      </w:r>
    </w:p>
    <w:p w:rsidR="00CA68F1" w:rsidRDefault="00CA68F1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</w:p>
    <w:p w:rsidR="00CA68F1" w:rsidRDefault="00CA68F1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</w:p>
    <w:p w:rsidR="00CA68F1" w:rsidRDefault="00CA68F1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</w:p>
    <w:p w:rsidR="0078696C" w:rsidRDefault="0031712C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lastRenderedPageBreak/>
        <w:t xml:space="preserve">                                                     Приложение </w:t>
      </w:r>
      <w:r w:rsidR="00F05415">
        <w:rPr>
          <w:rFonts w:ascii="PT Astra Serif" w:hAnsi="PT Astra Serif" w:cs="PT Astra Serif"/>
          <w:sz w:val="26"/>
          <w:szCs w:val="26"/>
        </w:rPr>
        <w:t xml:space="preserve">№ </w:t>
      </w:r>
      <w:r w:rsidRPr="0031712C">
        <w:rPr>
          <w:rFonts w:ascii="PT Astra Serif" w:hAnsi="PT Astra Serif" w:cs="PT Astra Serif"/>
          <w:sz w:val="26"/>
          <w:szCs w:val="26"/>
        </w:rPr>
        <w:t xml:space="preserve">2  </w:t>
      </w:r>
    </w:p>
    <w:p w:rsidR="0031712C" w:rsidRPr="0031712C" w:rsidRDefault="0031712C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к постановлению</w:t>
      </w:r>
    </w:p>
    <w:p w:rsidR="0031712C" w:rsidRPr="0031712C" w:rsidRDefault="0031712C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администрации Хоперского </w:t>
      </w:r>
    </w:p>
    <w:p w:rsidR="0031712C" w:rsidRPr="0031712C" w:rsidRDefault="0031712C" w:rsidP="0078696C">
      <w:pPr>
        <w:spacing w:after="0" w:line="240" w:lineRule="auto"/>
        <w:ind w:left="5940"/>
        <w:jc w:val="both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муниципального</w:t>
      </w:r>
      <w:r w:rsidR="0078696C">
        <w:rPr>
          <w:rFonts w:ascii="PT Astra Serif" w:hAnsi="PT Astra Serif" w:cs="PT Astra Serif"/>
          <w:sz w:val="26"/>
          <w:szCs w:val="26"/>
        </w:rPr>
        <w:t xml:space="preserve"> </w:t>
      </w:r>
      <w:r w:rsidRPr="0031712C">
        <w:rPr>
          <w:rFonts w:ascii="PT Astra Serif" w:hAnsi="PT Astra Serif" w:cs="PT Astra Serif"/>
          <w:sz w:val="26"/>
          <w:szCs w:val="26"/>
        </w:rPr>
        <w:t>образования</w:t>
      </w:r>
      <w:r w:rsidR="0078696C">
        <w:rPr>
          <w:rFonts w:ascii="PT Astra Serif" w:hAnsi="PT Astra Serif" w:cs="PT Astra Serif"/>
          <w:sz w:val="26"/>
          <w:szCs w:val="26"/>
        </w:rPr>
        <w:t xml:space="preserve"> </w:t>
      </w:r>
      <w:r w:rsidRPr="0031712C">
        <w:rPr>
          <w:rFonts w:ascii="PT Astra Serif" w:hAnsi="PT Astra Serif" w:cs="PT Astra Serif"/>
          <w:sz w:val="26"/>
          <w:szCs w:val="26"/>
        </w:rPr>
        <w:t xml:space="preserve">от 16.09.2024 № 40-п </w:t>
      </w:r>
    </w:p>
    <w:p w:rsidR="0031712C" w:rsidRPr="0031712C" w:rsidRDefault="0031712C" w:rsidP="0078696C">
      <w:pPr>
        <w:spacing w:after="0" w:line="240" w:lineRule="auto"/>
        <w:ind w:left="5940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                                </w:t>
      </w:r>
    </w:p>
    <w:p w:rsidR="0031712C" w:rsidRPr="0031712C" w:rsidRDefault="0031712C" w:rsidP="0078696C">
      <w:pPr>
        <w:spacing w:after="0" w:line="240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СОСТАВ</w:t>
      </w: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 комиссии по рассмотрению вопросов о признании безнадежной </w:t>
      </w: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к взысканию задолженности по платежам </w:t>
      </w: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в бюджет Хоперского муниципального образования Балашовского муниципального района Саратовской области</w:t>
      </w: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7"/>
        <w:gridCol w:w="6144"/>
      </w:tblGrid>
      <w:tr w:rsidR="0031712C" w:rsidRPr="0031712C" w:rsidTr="00AE5EE0">
        <w:tc>
          <w:tcPr>
            <w:tcW w:w="3510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 xml:space="preserve"> Председатель комиссии</w:t>
            </w:r>
          </w:p>
        </w:tc>
        <w:tc>
          <w:tcPr>
            <w:tcW w:w="6344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 xml:space="preserve">глава Хоперского муниципального образования- </w:t>
            </w:r>
          </w:p>
        </w:tc>
      </w:tr>
    </w:tbl>
    <w:p w:rsidR="0076597A" w:rsidRDefault="0076597A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5931"/>
      </w:tblGrid>
      <w:tr w:rsidR="0031712C" w:rsidRPr="0031712C" w:rsidTr="00AE5EE0">
        <w:tc>
          <w:tcPr>
            <w:tcW w:w="3357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 xml:space="preserve"> Член комиссии</w:t>
            </w:r>
          </w:p>
        </w:tc>
        <w:tc>
          <w:tcPr>
            <w:tcW w:w="5931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Заместитель главы администрации Хоперского муниципального образования</w:t>
            </w:r>
          </w:p>
        </w:tc>
      </w:tr>
      <w:tr w:rsidR="0031712C" w:rsidRPr="0031712C" w:rsidTr="00AE5EE0">
        <w:tc>
          <w:tcPr>
            <w:tcW w:w="3357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Член комиссии</w:t>
            </w:r>
          </w:p>
        </w:tc>
        <w:tc>
          <w:tcPr>
            <w:tcW w:w="5931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Специалист 1 категории администрации Хоперского муниципального образования</w:t>
            </w:r>
          </w:p>
        </w:tc>
      </w:tr>
      <w:tr w:rsidR="0031712C" w:rsidRPr="0031712C" w:rsidTr="00AE5EE0">
        <w:tc>
          <w:tcPr>
            <w:tcW w:w="3357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>Член комиссии</w:t>
            </w:r>
          </w:p>
        </w:tc>
        <w:tc>
          <w:tcPr>
            <w:tcW w:w="5931" w:type="dxa"/>
          </w:tcPr>
          <w:p w:rsidR="0031712C" w:rsidRPr="0031712C" w:rsidRDefault="0031712C" w:rsidP="00786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31712C">
              <w:rPr>
                <w:rFonts w:ascii="PT Astra Serif" w:hAnsi="PT Astra Serif" w:cs="PT Astra Serif"/>
                <w:sz w:val="26"/>
                <w:szCs w:val="26"/>
              </w:rPr>
              <w:t xml:space="preserve">Руководитель – главный бухгалтер МБУ «ЦБ   ОМСУ БМР» </w:t>
            </w:r>
          </w:p>
        </w:tc>
      </w:tr>
    </w:tbl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color w:val="FF0000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rPr>
          <w:rFonts w:ascii="PT Astra Serif" w:hAnsi="PT Astra Serif" w:cs="PT Astra Serif"/>
          <w:color w:val="FF0000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rPr>
          <w:rFonts w:ascii="PT Astra Serif" w:hAnsi="PT Astra Serif" w:cs="PT Astra Serif"/>
          <w:color w:val="FF0000"/>
          <w:sz w:val="26"/>
          <w:szCs w:val="26"/>
        </w:rPr>
      </w:pPr>
    </w:p>
    <w:p w:rsidR="0031712C" w:rsidRPr="0031712C" w:rsidRDefault="0031712C" w:rsidP="0078696C">
      <w:pPr>
        <w:spacing w:after="0" w:line="240" w:lineRule="auto"/>
        <w:rPr>
          <w:rFonts w:ascii="PT Astra Serif" w:hAnsi="PT Astra Serif" w:cs="PT Astra Serif"/>
          <w:color w:val="FF0000"/>
          <w:sz w:val="26"/>
          <w:szCs w:val="26"/>
        </w:rPr>
      </w:pPr>
      <w:r w:rsidRPr="0031712C">
        <w:rPr>
          <w:rFonts w:ascii="PT Astra Serif" w:hAnsi="PT Astra Serif" w:cs="PT Astra Serif"/>
          <w:sz w:val="26"/>
          <w:szCs w:val="26"/>
        </w:rPr>
        <w:t xml:space="preserve"> </w:t>
      </w: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color w:val="FF0000"/>
          <w:sz w:val="28"/>
          <w:szCs w:val="28"/>
        </w:rPr>
      </w:pPr>
    </w:p>
    <w:p w:rsidR="0031712C" w:rsidRPr="0031712C" w:rsidRDefault="0031712C" w:rsidP="0078696C">
      <w:pPr>
        <w:spacing w:after="0" w:line="240" w:lineRule="auto"/>
        <w:jc w:val="center"/>
        <w:rPr>
          <w:rFonts w:ascii="PT Astra Serif" w:hAnsi="PT Astra Serif" w:cs="PT Astra Serif"/>
          <w:color w:val="FF0000"/>
          <w:sz w:val="28"/>
          <w:szCs w:val="28"/>
        </w:rPr>
      </w:pPr>
    </w:p>
    <w:p w:rsidR="0031712C" w:rsidRPr="0031712C" w:rsidRDefault="0031712C" w:rsidP="0078696C">
      <w:pPr>
        <w:spacing w:after="0" w:line="240" w:lineRule="auto"/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31712C" w:rsidRDefault="0031712C" w:rsidP="0031712C">
      <w:pPr>
        <w:jc w:val="right"/>
        <w:rPr>
          <w:rFonts w:ascii="PT Astra Serif" w:hAnsi="PT Astra Serif" w:cs="PT Astra Serif"/>
        </w:rPr>
      </w:pPr>
    </w:p>
    <w:p w:rsidR="0031712C" w:rsidRPr="0076597A" w:rsidRDefault="0031712C" w:rsidP="0076597A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Приложение № 3  к  постановлению</w:t>
      </w:r>
    </w:p>
    <w:p w:rsidR="0031712C" w:rsidRPr="0076597A" w:rsidRDefault="0031712C" w:rsidP="0076597A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администрации Хоперского</w:t>
      </w:r>
    </w:p>
    <w:p w:rsidR="0031712C" w:rsidRPr="0076597A" w:rsidRDefault="0031712C" w:rsidP="0076597A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муниципального образования</w:t>
      </w:r>
    </w:p>
    <w:p w:rsidR="0031712C" w:rsidRPr="0076597A" w:rsidRDefault="0031712C" w:rsidP="0076597A">
      <w:pPr>
        <w:spacing w:after="0" w:line="240" w:lineRule="auto"/>
        <w:ind w:left="558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от 16.09.2024  № 40-п</w:t>
      </w:r>
    </w:p>
    <w:p w:rsidR="0076597A" w:rsidRPr="0076597A" w:rsidRDefault="0076597A" w:rsidP="0076597A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76597A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Положение</w:t>
      </w:r>
    </w:p>
    <w:p w:rsidR="0031712C" w:rsidRDefault="0031712C" w:rsidP="0076597A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о комиссии по рассмотрению вопросов о признании безнадежной к взысканию задолженности по платежам в бюджет Хоперского муниципального образования Балашовского муниципального района Саратовской области</w:t>
      </w:r>
    </w:p>
    <w:p w:rsidR="0076597A" w:rsidRPr="0076597A" w:rsidRDefault="0076597A" w:rsidP="0076597A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8"/>
        <w:numPr>
          <w:ilvl w:val="0"/>
          <w:numId w:val="4"/>
        </w:numPr>
        <w:spacing w:after="0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Общие положения</w:t>
      </w:r>
    </w:p>
    <w:p w:rsidR="0031712C" w:rsidRPr="0076597A" w:rsidRDefault="0031712C" w:rsidP="0031712C">
      <w:pPr>
        <w:ind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Хоперского муниципального образования (далее – Комиссия).</w:t>
      </w:r>
    </w:p>
    <w:p w:rsidR="0031712C" w:rsidRPr="0076597A" w:rsidRDefault="0031712C" w:rsidP="0031712C">
      <w:pPr>
        <w:ind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 xml:space="preserve">1.2.  Комиссия в своей деятельности руководствуется </w:t>
      </w:r>
      <w:hyperlink r:id="rId12" w:history="1">
        <w:r w:rsidRPr="0076597A">
          <w:rPr>
            <w:rStyle w:val="a7"/>
            <w:rFonts w:ascii="PT Astra Serif" w:hAnsi="PT Astra Serif" w:cs="PT Astra Serif"/>
            <w:color w:val="333333"/>
            <w:sz w:val="26"/>
            <w:szCs w:val="26"/>
          </w:rPr>
          <w:t>Конституцией</w:t>
        </w:r>
      </w:hyperlink>
      <w:r w:rsidRPr="0076597A">
        <w:rPr>
          <w:rFonts w:ascii="PT Astra Serif" w:hAnsi="PT Astra Serif" w:cs="PT Astra Serif"/>
          <w:color w:val="333333"/>
          <w:sz w:val="26"/>
          <w:szCs w:val="26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Хоперского муниципального образования.</w:t>
      </w:r>
    </w:p>
    <w:p w:rsidR="0031712C" w:rsidRPr="0076597A" w:rsidRDefault="0031712C" w:rsidP="0031712C">
      <w:pPr>
        <w:pStyle w:val="a8"/>
        <w:numPr>
          <w:ilvl w:val="0"/>
          <w:numId w:val="4"/>
        </w:numPr>
        <w:spacing w:after="0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Основные функции Комиссии</w:t>
      </w:r>
    </w:p>
    <w:p w:rsidR="0031712C" w:rsidRPr="0076597A" w:rsidRDefault="0031712C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Основными функциями Комиссии являются:</w:t>
      </w:r>
    </w:p>
    <w:p w:rsidR="0031712C" w:rsidRPr="0076597A" w:rsidRDefault="0031712C" w:rsidP="0031712C">
      <w:pPr>
        <w:pStyle w:val="a8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 бюджет Хоперского муниципального образования;</w:t>
      </w:r>
    </w:p>
    <w:p w:rsidR="0031712C" w:rsidRPr="0076597A" w:rsidRDefault="0031712C" w:rsidP="0031712C">
      <w:pPr>
        <w:pStyle w:val="a8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2.2. Оценка обоснованности признания безнадежной к взысканию задолженности</w:t>
      </w:r>
      <w:r w:rsidRPr="0076597A">
        <w:rPr>
          <w:rFonts w:ascii="PT Astra Serif" w:hAnsi="PT Astra Serif" w:cs="PT Astra Serif"/>
          <w:color w:val="333333"/>
          <w:spacing w:val="-10"/>
          <w:sz w:val="26"/>
          <w:szCs w:val="26"/>
        </w:rPr>
        <w:t>;</w:t>
      </w:r>
    </w:p>
    <w:p w:rsidR="0031712C" w:rsidRPr="0076597A" w:rsidRDefault="0031712C" w:rsidP="0031712C">
      <w:pPr>
        <w:pStyle w:val="a8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1712C" w:rsidRPr="0076597A" w:rsidRDefault="0031712C" w:rsidP="0031712C">
      <w:pPr>
        <w:pStyle w:val="a8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а) признать задолженность по платежам в  бюджет Хоперского муниципального образования безнадежной к взысканию;</w:t>
      </w:r>
    </w:p>
    <w:p w:rsidR="0031712C" w:rsidRPr="0076597A" w:rsidRDefault="0031712C" w:rsidP="0031712C">
      <w:pPr>
        <w:pStyle w:val="a8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1712C" w:rsidRPr="0076597A" w:rsidRDefault="0031712C" w:rsidP="0031712C">
      <w:pPr>
        <w:pStyle w:val="a8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5"/>
        <w:widowControl w:val="0"/>
        <w:numPr>
          <w:ilvl w:val="0"/>
          <w:numId w:val="4"/>
        </w:numPr>
        <w:autoSpaceDN w:val="0"/>
        <w:spacing w:before="47"/>
        <w:ind w:right="107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Права Комиссии</w:t>
      </w:r>
    </w:p>
    <w:p w:rsidR="0031712C" w:rsidRPr="0076597A" w:rsidRDefault="0031712C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Комиссия имеет право:</w:t>
      </w:r>
    </w:p>
    <w:p w:rsidR="0031712C" w:rsidRPr="0076597A" w:rsidRDefault="0031712C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3.1. Запрашивать информацию по вопросам, относящимся к компетенции комиссии;</w:t>
      </w:r>
    </w:p>
    <w:p w:rsidR="0031712C" w:rsidRDefault="0031712C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  <w:lang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3.2. Заслушивать представителей плательщиков по вопросам, относящимся к компетенции комиссии.</w:t>
      </w:r>
    </w:p>
    <w:p w:rsidR="0076597A" w:rsidRDefault="0076597A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76597A" w:rsidRPr="0076597A" w:rsidRDefault="0076597A" w:rsidP="0031712C">
      <w:pPr>
        <w:pStyle w:val="a5"/>
        <w:spacing w:before="47"/>
        <w:ind w:right="107" w:firstLine="720"/>
        <w:rPr>
          <w:rFonts w:ascii="PT Astra Serif" w:hAnsi="PT Astra Serif" w:cs="PT Astra Serif"/>
          <w:color w:val="333333"/>
          <w:sz w:val="26"/>
          <w:szCs w:val="26"/>
          <w:lang/>
        </w:rPr>
      </w:pPr>
    </w:p>
    <w:p w:rsidR="0031712C" w:rsidRPr="0076597A" w:rsidRDefault="0031712C" w:rsidP="0031712C">
      <w:pPr>
        <w:pStyle w:val="a5"/>
        <w:widowControl w:val="0"/>
        <w:numPr>
          <w:ilvl w:val="0"/>
          <w:numId w:val="4"/>
        </w:numPr>
        <w:autoSpaceDN w:val="0"/>
        <w:spacing w:before="47"/>
        <w:ind w:right="107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lastRenderedPageBreak/>
        <w:t>Организация деятельности Комиссии</w:t>
      </w:r>
    </w:p>
    <w:p w:rsidR="0031712C" w:rsidRPr="0076597A" w:rsidRDefault="0031712C" w:rsidP="0031712C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right="112" w:firstLine="720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31712C" w:rsidRPr="0076597A" w:rsidRDefault="0031712C" w:rsidP="0031712C">
      <w:pPr>
        <w:pStyle w:val="a8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Комиссии.</w:t>
      </w:r>
    </w:p>
    <w:p w:rsidR="0031712C" w:rsidRPr="0076597A" w:rsidRDefault="0031712C" w:rsidP="0031712C">
      <w:pPr>
        <w:pStyle w:val="a8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>4.3. Заседание Комиссии является правомочным, если на нем присутствует более половины членов Комиссии.</w:t>
      </w:r>
    </w:p>
    <w:p w:rsidR="0031712C" w:rsidRPr="0076597A" w:rsidRDefault="0031712C" w:rsidP="0031712C">
      <w:pPr>
        <w:pStyle w:val="a8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76597A">
        <w:rPr>
          <w:rFonts w:ascii="PT Astra Serif" w:hAnsi="PT Astra Serif" w:cs="PT Astra Serif"/>
          <w:color w:val="333333"/>
          <w:sz w:val="26"/>
          <w:szCs w:val="26"/>
        </w:rPr>
        <w:t xml:space="preserve">4.5. Решение Комиссии подписывается всеми членами </w:t>
      </w:r>
      <w:r w:rsidRPr="0076597A">
        <w:rPr>
          <w:rFonts w:ascii="PT Astra Serif" w:hAnsi="PT Astra Serif" w:cs="PT Astra Serif"/>
          <w:color w:val="333333"/>
          <w:spacing w:val="-1"/>
          <w:sz w:val="26"/>
          <w:szCs w:val="26"/>
        </w:rPr>
        <w:t xml:space="preserve">Комиссии, </w:t>
      </w:r>
      <w:r w:rsidRPr="0076597A">
        <w:rPr>
          <w:rFonts w:ascii="PT Astra Serif" w:hAnsi="PT Astra Serif" w:cs="PT Astra Serif"/>
          <w:color w:val="333333"/>
          <w:sz w:val="26"/>
          <w:szCs w:val="26"/>
        </w:rPr>
        <w:t>присутствовавшими на ее заседании и утверждается главой Хоперского муниципального образования.</w:t>
      </w: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1712C" w:rsidRPr="0076597A" w:rsidRDefault="0031712C" w:rsidP="0031712C">
      <w:pPr>
        <w:pStyle w:val="a8"/>
        <w:widowControl w:val="0"/>
        <w:tabs>
          <w:tab w:val="left" w:pos="0"/>
        </w:tabs>
        <w:spacing w:after="0" w:line="322" w:lineRule="exact"/>
        <w:ind w:left="0" w:firstLine="720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3618CF" w:rsidRPr="0076597A" w:rsidRDefault="003618CF" w:rsidP="007659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sectPr w:rsidR="003618CF" w:rsidRPr="0076597A" w:rsidSect="004E65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507EC"/>
    <w:rsid w:val="000400E0"/>
    <w:rsid w:val="00060AFA"/>
    <w:rsid w:val="001B1CD3"/>
    <w:rsid w:val="00200C65"/>
    <w:rsid w:val="002300AD"/>
    <w:rsid w:val="00310681"/>
    <w:rsid w:val="0031712C"/>
    <w:rsid w:val="003618CF"/>
    <w:rsid w:val="00396DBC"/>
    <w:rsid w:val="00475727"/>
    <w:rsid w:val="004B154A"/>
    <w:rsid w:val="004E657E"/>
    <w:rsid w:val="004F067D"/>
    <w:rsid w:val="005B482B"/>
    <w:rsid w:val="005D0474"/>
    <w:rsid w:val="006A73FB"/>
    <w:rsid w:val="006C538D"/>
    <w:rsid w:val="006C6FE4"/>
    <w:rsid w:val="006E701D"/>
    <w:rsid w:val="007336B2"/>
    <w:rsid w:val="0076597A"/>
    <w:rsid w:val="007711F2"/>
    <w:rsid w:val="00776E00"/>
    <w:rsid w:val="0078696C"/>
    <w:rsid w:val="007E1E39"/>
    <w:rsid w:val="007F3394"/>
    <w:rsid w:val="0089108D"/>
    <w:rsid w:val="008B211D"/>
    <w:rsid w:val="009136ED"/>
    <w:rsid w:val="00947DF2"/>
    <w:rsid w:val="009A6D86"/>
    <w:rsid w:val="009C1640"/>
    <w:rsid w:val="009D3F8F"/>
    <w:rsid w:val="00A466CF"/>
    <w:rsid w:val="00AD30C0"/>
    <w:rsid w:val="00AD4FBD"/>
    <w:rsid w:val="00AE5EE0"/>
    <w:rsid w:val="00B45B2B"/>
    <w:rsid w:val="00B511F7"/>
    <w:rsid w:val="00BF5462"/>
    <w:rsid w:val="00CA68F1"/>
    <w:rsid w:val="00CC4B4C"/>
    <w:rsid w:val="00D04797"/>
    <w:rsid w:val="00D43C9C"/>
    <w:rsid w:val="00D448A2"/>
    <w:rsid w:val="00DF6652"/>
    <w:rsid w:val="00E55433"/>
    <w:rsid w:val="00ED796E"/>
    <w:rsid w:val="00EE1A8B"/>
    <w:rsid w:val="00EE7360"/>
    <w:rsid w:val="00F05415"/>
    <w:rsid w:val="00F44B24"/>
    <w:rsid w:val="00F507EC"/>
    <w:rsid w:val="00F8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C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E657E"/>
    <w:pPr>
      <w:spacing w:after="0" w:line="240" w:lineRule="auto"/>
    </w:pPr>
    <w:rPr>
      <w:rFonts w:cs="Calibri"/>
      <w:lang w:eastAsia="en-US"/>
    </w:rPr>
  </w:style>
  <w:style w:type="paragraph" w:styleId="a5">
    <w:name w:val="Body Text"/>
    <w:basedOn w:val="a"/>
    <w:link w:val="a6"/>
    <w:uiPriority w:val="99"/>
    <w:rsid w:val="003171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17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31712C"/>
    <w:rPr>
      <w:rFonts w:eastAsia="Times New Roman"/>
      <w:sz w:val="28"/>
      <w:szCs w:val="28"/>
      <w:lang/>
    </w:rPr>
  </w:style>
  <w:style w:type="character" w:styleId="a7">
    <w:name w:val="Hyperlink"/>
    <w:basedOn w:val="a0"/>
    <w:uiPriority w:val="99"/>
    <w:semiHidden/>
    <w:rsid w:val="0031712C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71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25/3fe8d4aaca9650ba62c13ae54fcab444cc149ef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025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2191</Words>
  <Characters>12493</Characters>
  <Application>Microsoft Office Word</Application>
  <DocSecurity>0</DocSecurity>
  <Lines>104</Lines>
  <Paragraphs>29</Paragraphs>
  <ScaleCrop>false</ScaleCrop>
  <Company>office 2007 rus ent: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Хоперское</cp:lastModifiedBy>
  <cp:revision>2</cp:revision>
  <cp:lastPrinted>2024-09-20T14:59:00Z</cp:lastPrinted>
  <dcterms:created xsi:type="dcterms:W3CDTF">2024-10-03T09:15:00Z</dcterms:created>
  <dcterms:modified xsi:type="dcterms:W3CDTF">2024-10-03T09:15:00Z</dcterms:modified>
</cp:coreProperties>
</file>