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76" w:rsidRDefault="00211576" w:rsidP="00211576">
      <w:pPr>
        <w:spacing w:after="0"/>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АДМИНИСТРАЦИЯ </w:t>
      </w:r>
    </w:p>
    <w:p w:rsidR="00211576" w:rsidRDefault="00211576" w:rsidP="00211576">
      <w:pPr>
        <w:spacing w:after="0"/>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ХОПЕРСКОГО МУНИЦИПАЛЬНОГО ОБРАЗОВАНИЯ </w:t>
      </w:r>
    </w:p>
    <w:p w:rsidR="00211576" w:rsidRDefault="00211576" w:rsidP="00211576">
      <w:pPr>
        <w:spacing w:after="0"/>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БАЛАШОВСКОГО МУНИЦИПАЛЬНОГО РАЙОНА </w:t>
      </w:r>
    </w:p>
    <w:p w:rsidR="00211576" w:rsidRDefault="00211576" w:rsidP="00211576">
      <w:pPr>
        <w:spacing w:after="0"/>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САРАТОВСКОЙ ОБЛАСТИ </w:t>
      </w:r>
    </w:p>
    <w:p w:rsidR="00211576" w:rsidRDefault="00211576" w:rsidP="00211576">
      <w:pPr>
        <w:spacing w:after="0"/>
        <w:jc w:val="center"/>
        <w:rPr>
          <w:rFonts w:ascii="PT Astra Serif" w:hAnsi="PT Astra Serif" w:cs="Arial"/>
          <w:color w:val="000000" w:themeColor="text1"/>
          <w:sz w:val="24"/>
          <w:szCs w:val="24"/>
        </w:rPr>
      </w:pPr>
    </w:p>
    <w:p w:rsidR="00211576" w:rsidRDefault="00211576" w:rsidP="00211576">
      <w:pPr>
        <w:spacing w:after="0"/>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ПОСТАНОВЛЕНИЕ </w:t>
      </w:r>
    </w:p>
    <w:p w:rsidR="00211576" w:rsidRDefault="00211576" w:rsidP="00211576">
      <w:pPr>
        <w:spacing w:after="0"/>
        <w:jc w:val="center"/>
        <w:rPr>
          <w:rFonts w:ascii="PT Astra Serif" w:hAnsi="PT Astra Serif" w:cs="Arial"/>
          <w:color w:val="000000" w:themeColor="text1"/>
          <w:sz w:val="24"/>
          <w:szCs w:val="24"/>
        </w:rPr>
      </w:pPr>
    </w:p>
    <w:p w:rsidR="00211576" w:rsidRDefault="00211576" w:rsidP="00211576">
      <w:pPr>
        <w:spacing w:after="0"/>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от  26.06.2024      № 23-п                                                                                    с. </w:t>
      </w:r>
      <w:proofErr w:type="spellStart"/>
      <w:r>
        <w:rPr>
          <w:rFonts w:ascii="PT Astra Serif" w:hAnsi="PT Astra Serif" w:cs="Arial"/>
          <w:color w:val="000000" w:themeColor="text1"/>
          <w:sz w:val="24"/>
          <w:szCs w:val="24"/>
        </w:rPr>
        <w:t>Хоперское</w:t>
      </w:r>
      <w:proofErr w:type="spellEnd"/>
      <w:r>
        <w:rPr>
          <w:rFonts w:ascii="PT Astra Serif" w:hAnsi="PT Astra Serif" w:cs="Arial"/>
          <w:color w:val="000000" w:themeColor="text1"/>
          <w:sz w:val="24"/>
          <w:szCs w:val="24"/>
        </w:rPr>
        <w:t xml:space="preserve"> </w:t>
      </w:r>
    </w:p>
    <w:p w:rsidR="00211576" w:rsidRDefault="00211576" w:rsidP="00211576">
      <w:pPr>
        <w:spacing w:after="0"/>
        <w:rPr>
          <w:rFonts w:ascii="PT Astra Serif" w:hAnsi="PT Astra Serif" w:cs="Arial"/>
          <w:color w:val="000000" w:themeColor="text1"/>
          <w:sz w:val="24"/>
          <w:szCs w:val="24"/>
        </w:rPr>
      </w:pPr>
    </w:p>
    <w:p w:rsidR="00211576" w:rsidRDefault="00211576" w:rsidP="00211576">
      <w:pPr>
        <w:spacing w:after="0" w:line="240" w:lineRule="auto"/>
        <w:ind w:right="4252"/>
        <w:jc w:val="both"/>
        <w:textAlignment w:val="baseline"/>
        <w:outlineLvl w:val="1"/>
        <w:rPr>
          <w:rFonts w:ascii="PT Astra Serif" w:eastAsia="Times New Roman" w:hAnsi="PT Astra Serif" w:cs="Arial"/>
          <w:bCs/>
          <w:color w:val="000000" w:themeColor="text1"/>
          <w:sz w:val="24"/>
          <w:szCs w:val="24"/>
          <w:lang w:eastAsia="ru-RU"/>
        </w:rPr>
      </w:pPr>
      <w:r>
        <w:rPr>
          <w:rFonts w:ascii="PT Astra Serif" w:eastAsia="Times New Roman" w:hAnsi="PT Astra Serif" w:cs="Arial"/>
          <w:bCs/>
          <w:color w:val="000000" w:themeColor="text1"/>
          <w:sz w:val="24"/>
          <w:szCs w:val="24"/>
          <w:lang w:eastAsia="ru-RU"/>
        </w:rPr>
        <w:t xml:space="preserve">Об утверждении Положения о порядке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Pr>
          <w:rFonts w:ascii="PT Astra Serif" w:hAnsi="PT Astra Serif" w:cs="Arial"/>
          <w:bCs/>
          <w:color w:val="000000" w:themeColor="text1"/>
          <w:sz w:val="24"/>
          <w:szCs w:val="24"/>
        </w:rPr>
        <w:t>на основании утверждаемой органами местного самоуправления схемы размещения таких объектов</w:t>
      </w:r>
    </w:p>
    <w:p w:rsidR="00211576" w:rsidRDefault="00211576" w:rsidP="00211576">
      <w:pPr>
        <w:spacing w:after="0" w:line="240" w:lineRule="auto"/>
        <w:jc w:val="both"/>
        <w:textAlignment w:val="baseline"/>
        <w:rPr>
          <w:rFonts w:ascii="PT Astra Serif" w:eastAsia="Times New Roman" w:hAnsi="PT Astra Serif" w:cs="Arial"/>
          <w:color w:val="000000" w:themeColor="text1"/>
          <w:sz w:val="24"/>
          <w:szCs w:val="24"/>
          <w:lang w:eastAsia="ru-RU"/>
        </w:rPr>
      </w:pPr>
    </w:p>
    <w:p w:rsidR="00211576" w:rsidRPr="00211576" w:rsidRDefault="00211576" w:rsidP="00211576">
      <w:pPr>
        <w:spacing w:after="0" w:line="240" w:lineRule="auto"/>
        <w:ind w:firstLine="480"/>
        <w:jc w:val="both"/>
        <w:textAlignment w:val="baseline"/>
        <w:rPr>
          <w:rFonts w:ascii="PT Astra Serif" w:eastAsia="Times New Roman" w:hAnsi="PT Astra Serif" w:cs="Arial"/>
          <w:color w:val="000000" w:themeColor="text1"/>
          <w:sz w:val="24"/>
          <w:szCs w:val="24"/>
          <w:lang w:eastAsia="ru-RU"/>
        </w:rPr>
      </w:pPr>
      <w:r w:rsidRPr="00211576">
        <w:rPr>
          <w:rFonts w:ascii="PT Astra Serif" w:eastAsia="Times New Roman" w:hAnsi="PT Astra Serif" w:cs="Arial"/>
          <w:color w:val="000000" w:themeColor="text1"/>
          <w:sz w:val="24"/>
          <w:szCs w:val="24"/>
          <w:lang w:eastAsia="ru-RU"/>
        </w:rPr>
        <w:t>В соответствии с пунктом 1, подпунктом 2 пункта 2 статьи 39.36-1 </w:t>
      </w:r>
      <w:hyperlink r:id="rId4" w:history="1">
        <w:r w:rsidRPr="00211576">
          <w:rPr>
            <w:rStyle w:val="a5"/>
            <w:rFonts w:ascii="PT Astra Serif" w:eastAsia="Times New Roman" w:hAnsi="PT Astra Serif" w:cs="Arial"/>
            <w:color w:val="000000" w:themeColor="text1"/>
            <w:sz w:val="24"/>
            <w:u w:val="none"/>
            <w:lang w:eastAsia="ru-RU"/>
          </w:rPr>
          <w:t>Земельного кодекса Российской Федерации</w:t>
        </w:r>
      </w:hyperlink>
      <w:r w:rsidRPr="00211576">
        <w:rPr>
          <w:rFonts w:ascii="PT Astra Serif" w:eastAsia="Times New Roman" w:hAnsi="PT Astra Serif" w:cs="Arial"/>
          <w:color w:val="000000" w:themeColor="text1"/>
          <w:sz w:val="24"/>
          <w:szCs w:val="24"/>
          <w:lang w:eastAsia="ru-RU"/>
        </w:rPr>
        <w:t>., частью 8 статьи 15 </w:t>
      </w:r>
      <w:hyperlink r:id="rId5" w:anchor="7D20K3" w:history="1">
        <w:r w:rsidRPr="00211576">
          <w:rPr>
            <w:rStyle w:val="a5"/>
            <w:rFonts w:ascii="PT Astra Serif" w:eastAsia="Times New Roman" w:hAnsi="PT Astra Serif" w:cs="Arial"/>
            <w:color w:val="000000" w:themeColor="text1"/>
            <w:sz w:val="24"/>
            <w:u w:val="none"/>
            <w:lang w:eastAsia="ru-RU"/>
          </w:rPr>
          <w:t>Федерального закона от 24.11.1995 N 181-ФЗ "О социальной защите инвалидов в Российской Федерации</w:t>
        </w:r>
        <w:proofErr w:type="gramStart"/>
        <w:r w:rsidRPr="00211576">
          <w:rPr>
            <w:rStyle w:val="a5"/>
            <w:rFonts w:ascii="PT Astra Serif" w:eastAsia="Times New Roman" w:hAnsi="PT Astra Serif" w:cs="Arial"/>
            <w:color w:val="000000" w:themeColor="text1"/>
            <w:sz w:val="24"/>
            <w:u w:val="none"/>
            <w:lang w:eastAsia="ru-RU"/>
          </w:rPr>
          <w:t>,"</w:t>
        </w:r>
        <w:proofErr w:type="gramEnd"/>
      </w:hyperlink>
      <w:r w:rsidRPr="00211576">
        <w:rPr>
          <w:rFonts w:ascii="PT Astra Serif" w:eastAsia="Times New Roman" w:hAnsi="PT Astra Serif" w:cs="Arial"/>
          <w:color w:val="000000" w:themeColor="text1"/>
          <w:sz w:val="24"/>
          <w:szCs w:val="24"/>
          <w:lang w:eastAsia="ru-RU"/>
        </w:rPr>
        <w:t xml:space="preserve"> Постановления Правительства Саратовской области от 29.02.2024 № 140-п, администрация </w:t>
      </w:r>
      <w:proofErr w:type="spellStart"/>
      <w:r w:rsidRPr="00211576">
        <w:rPr>
          <w:rFonts w:ascii="PT Astra Serif" w:eastAsia="Times New Roman" w:hAnsi="PT Astra Serif" w:cs="Arial"/>
          <w:color w:val="000000" w:themeColor="text1"/>
          <w:sz w:val="24"/>
          <w:szCs w:val="24"/>
          <w:lang w:eastAsia="ru-RU"/>
        </w:rPr>
        <w:t>Хоперского</w:t>
      </w:r>
      <w:proofErr w:type="spellEnd"/>
      <w:r w:rsidRPr="00211576">
        <w:rPr>
          <w:rFonts w:ascii="PT Astra Serif" w:eastAsia="Times New Roman" w:hAnsi="PT Astra Serif" w:cs="Arial"/>
          <w:color w:val="000000" w:themeColor="text1"/>
          <w:sz w:val="24"/>
          <w:szCs w:val="24"/>
          <w:lang w:eastAsia="ru-RU"/>
        </w:rPr>
        <w:t xml:space="preserve"> муниципального образования </w:t>
      </w:r>
    </w:p>
    <w:p w:rsidR="00211576" w:rsidRDefault="00211576" w:rsidP="00211576">
      <w:pPr>
        <w:spacing w:after="0" w:line="240" w:lineRule="auto"/>
        <w:ind w:firstLine="480"/>
        <w:jc w:val="both"/>
        <w:textAlignment w:val="baseline"/>
        <w:rPr>
          <w:rFonts w:ascii="PT Astra Serif" w:eastAsia="Times New Roman" w:hAnsi="PT Astra Serif" w:cs="Arial"/>
          <w:color w:val="000000" w:themeColor="text1"/>
          <w:sz w:val="24"/>
          <w:szCs w:val="24"/>
          <w:u w:val="single"/>
          <w:lang w:eastAsia="ru-RU"/>
        </w:rPr>
      </w:pPr>
    </w:p>
    <w:p w:rsidR="00211576" w:rsidRDefault="00211576" w:rsidP="00211576">
      <w:pPr>
        <w:spacing w:after="0" w:line="240" w:lineRule="auto"/>
        <w:ind w:firstLine="480"/>
        <w:jc w:val="center"/>
        <w:textAlignment w:val="baseline"/>
        <w:rPr>
          <w:rFonts w:ascii="PT Astra Serif" w:eastAsia="Times New Roman" w:hAnsi="PT Astra Serif" w:cs="Arial"/>
          <w:color w:val="000000" w:themeColor="text1"/>
          <w:sz w:val="24"/>
          <w:szCs w:val="24"/>
          <w:lang w:eastAsia="ru-RU"/>
        </w:rPr>
      </w:pPr>
      <w:r>
        <w:rPr>
          <w:rFonts w:ascii="PT Astra Serif" w:eastAsia="Times New Roman" w:hAnsi="PT Astra Serif" w:cs="Arial"/>
          <w:color w:val="000000" w:themeColor="text1"/>
          <w:sz w:val="24"/>
          <w:szCs w:val="24"/>
          <w:lang w:eastAsia="ru-RU"/>
        </w:rPr>
        <w:t>ПОСТАНОВЛЯЕТ:</w:t>
      </w:r>
    </w:p>
    <w:p w:rsidR="00211576" w:rsidRDefault="00211576" w:rsidP="00211576">
      <w:pPr>
        <w:spacing w:after="0" w:line="240" w:lineRule="auto"/>
        <w:ind w:firstLine="480"/>
        <w:jc w:val="center"/>
        <w:textAlignment w:val="baseline"/>
        <w:rPr>
          <w:rFonts w:ascii="PT Astra Serif" w:eastAsia="Times New Roman" w:hAnsi="PT Astra Serif" w:cs="Arial"/>
          <w:color w:val="000000" w:themeColor="text1"/>
          <w:sz w:val="24"/>
          <w:szCs w:val="24"/>
          <w:lang w:eastAsia="ru-RU"/>
        </w:rPr>
      </w:pPr>
    </w:p>
    <w:p w:rsidR="00211576" w:rsidRDefault="00211576" w:rsidP="00211576">
      <w:pPr>
        <w:spacing w:after="0" w:line="240" w:lineRule="auto"/>
        <w:ind w:firstLine="709"/>
        <w:jc w:val="both"/>
        <w:textAlignment w:val="baseline"/>
        <w:rPr>
          <w:rFonts w:ascii="PT Astra Serif" w:eastAsia="Times New Roman" w:hAnsi="PT Astra Serif" w:cs="Arial"/>
          <w:color w:val="000000" w:themeColor="text1"/>
          <w:sz w:val="24"/>
          <w:szCs w:val="24"/>
          <w:lang w:eastAsia="ru-RU"/>
        </w:rPr>
      </w:pPr>
      <w:r>
        <w:rPr>
          <w:rFonts w:ascii="PT Astra Serif" w:eastAsia="Times New Roman" w:hAnsi="PT Astra Serif" w:cs="Arial"/>
          <w:color w:val="000000" w:themeColor="text1"/>
          <w:sz w:val="24"/>
          <w:szCs w:val="24"/>
          <w:lang w:eastAsia="ru-RU"/>
        </w:rPr>
        <w:t>1. Утвердить Положение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p>
    <w:p w:rsidR="00211576" w:rsidRDefault="00211576" w:rsidP="00211576">
      <w:pPr>
        <w:spacing w:after="0" w:line="240" w:lineRule="auto"/>
        <w:ind w:firstLine="709"/>
        <w:jc w:val="both"/>
        <w:textAlignment w:val="baseline"/>
        <w:rPr>
          <w:rFonts w:ascii="PT Astra Serif" w:eastAsia="Times New Roman" w:hAnsi="PT Astra Serif" w:cs="Arial"/>
          <w:color w:val="000000" w:themeColor="text1"/>
          <w:sz w:val="24"/>
          <w:szCs w:val="24"/>
          <w:lang w:eastAsia="ru-RU"/>
        </w:rPr>
      </w:pPr>
      <w:r>
        <w:rPr>
          <w:rFonts w:ascii="PT Astra Serif" w:eastAsia="Times New Roman" w:hAnsi="PT Astra Serif" w:cs="Arial"/>
          <w:color w:val="000000" w:themeColor="text1"/>
          <w:sz w:val="24"/>
          <w:szCs w:val="24"/>
          <w:lang w:eastAsia="ru-RU"/>
        </w:rPr>
        <w:t xml:space="preserve"> 2. Настоящее постановление вступает в силу со дня его опубликования  (обнародования).</w:t>
      </w:r>
    </w:p>
    <w:p w:rsidR="00211576" w:rsidRDefault="00211576" w:rsidP="00211576">
      <w:pPr>
        <w:spacing w:after="0" w:line="240" w:lineRule="auto"/>
        <w:ind w:firstLine="480"/>
        <w:jc w:val="both"/>
        <w:textAlignment w:val="baseline"/>
        <w:rPr>
          <w:rFonts w:ascii="PT Astra Serif" w:eastAsia="Times New Roman" w:hAnsi="PT Astra Serif" w:cs="Arial"/>
          <w:color w:val="000000" w:themeColor="text1"/>
          <w:sz w:val="24"/>
          <w:szCs w:val="24"/>
          <w:lang w:eastAsia="ru-RU"/>
        </w:rPr>
      </w:pPr>
    </w:p>
    <w:p w:rsidR="00211576" w:rsidRDefault="00211576" w:rsidP="00211576">
      <w:pPr>
        <w:spacing w:after="0" w:line="240" w:lineRule="auto"/>
        <w:ind w:firstLine="480"/>
        <w:jc w:val="both"/>
        <w:textAlignment w:val="baseline"/>
        <w:rPr>
          <w:rFonts w:ascii="PT Astra Serif" w:eastAsia="Times New Roman" w:hAnsi="PT Astra Serif" w:cs="Arial"/>
          <w:color w:val="000000" w:themeColor="text1"/>
          <w:sz w:val="24"/>
          <w:szCs w:val="24"/>
          <w:lang w:eastAsia="ru-RU"/>
        </w:rPr>
      </w:pPr>
    </w:p>
    <w:p w:rsidR="00211576" w:rsidRDefault="00211576" w:rsidP="00211576">
      <w:pPr>
        <w:spacing w:after="0" w:line="240" w:lineRule="auto"/>
        <w:ind w:firstLine="480"/>
        <w:jc w:val="both"/>
        <w:textAlignment w:val="baseline"/>
        <w:rPr>
          <w:rFonts w:ascii="PT Astra Serif" w:eastAsia="Times New Roman" w:hAnsi="PT Astra Serif" w:cs="Arial"/>
          <w:color w:val="000000" w:themeColor="text1"/>
          <w:sz w:val="24"/>
          <w:szCs w:val="24"/>
          <w:lang w:eastAsia="ru-RU"/>
        </w:rPr>
      </w:pPr>
    </w:p>
    <w:p w:rsidR="00211576" w:rsidRDefault="00211576" w:rsidP="00211576">
      <w:pPr>
        <w:spacing w:after="0" w:line="240" w:lineRule="auto"/>
        <w:jc w:val="both"/>
        <w:textAlignment w:val="baseline"/>
        <w:rPr>
          <w:rFonts w:ascii="PT Astra Serif" w:eastAsia="Times New Roman" w:hAnsi="PT Astra Serif" w:cs="Arial"/>
          <w:color w:val="000000" w:themeColor="text1"/>
          <w:sz w:val="24"/>
          <w:szCs w:val="24"/>
          <w:lang w:eastAsia="ru-RU"/>
        </w:rPr>
      </w:pPr>
      <w:r>
        <w:rPr>
          <w:rFonts w:ascii="PT Astra Serif" w:eastAsia="Times New Roman" w:hAnsi="PT Astra Serif" w:cs="Arial"/>
          <w:color w:val="000000" w:themeColor="text1"/>
          <w:sz w:val="24"/>
          <w:szCs w:val="24"/>
          <w:lang w:eastAsia="ru-RU"/>
        </w:rPr>
        <w:t xml:space="preserve">Глава  </w:t>
      </w:r>
      <w:proofErr w:type="spellStart"/>
      <w:r>
        <w:rPr>
          <w:rFonts w:ascii="PT Astra Serif" w:eastAsia="Times New Roman" w:hAnsi="PT Astra Serif" w:cs="Arial"/>
          <w:color w:val="000000" w:themeColor="text1"/>
          <w:sz w:val="24"/>
          <w:szCs w:val="24"/>
          <w:lang w:eastAsia="ru-RU"/>
        </w:rPr>
        <w:t>Хоперского</w:t>
      </w:r>
      <w:proofErr w:type="spellEnd"/>
    </w:p>
    <w:p w:rsidR="00211576" w:rsidRDefault="00211576" w:rsidP="00211576">
      <w:pPr>
        <w:spacing w:after="0" w:line="240" w:lineRule="auto"/>
        <w:jc w:val="both"/>
        <w:textAlignment w:val="baseline"/>
        <w:rPr>
          <w:rFonts w:ascii="PT Astra Serif" w:eastAsia="Times New Roman" w:hAnsi="PT Astra Serif" w:cs="Arial"/>
          <w:color w:val="000000" w:themeColor="text1"/>
          <w:sz w:val="24"/>
          <w:szCs w:val="24"/>
          <w:lang w:eastAsia="ru-RU"/>
        </w:rPr>
      </w:pPr>
      <w:r>
        <w:rPr>
          <w:rFonts w:ascii="PT Astra Serif" w:eastAsia="Times New Roman" w:hAnsi="PT Astra Serif" w:cs="Arial"/>
          <w:color w:val="000000" w:themeColor="text1"/>
          <w:sz w:val="24"/>
          <w:szCs w:val="24"/>
          <w:lang w:eastAsia="ru-RU"/>
        </w:rPr>
        <w:t xml:space="preserve">муниципального образования                                                                  </w:t>
      </w:r>
      <w:bookmarkStart w:id="0" w:name="_GoBack"/>
      <w:bookmarkEnd w:id="0"/>
      <w:r>
        <w:rPr>
          <w:rFonts w:ascii="PT Astra Serif" w:eastAsia="Times New Roman" w:hAnsi="PT Astra Serif" w:cs="Arial"/>
          <w:color w:val="000000" w:themeColor="text1"/>
          <w:sz w:val="24"/>
          <w:szCs w:val="24"/>
          <w:lang w:eastAsia="ru-RU"/>
        </w:rPr>
        <w:t xml:space="preserve">С.С. </w:t>
      </w:r>
      <w:proofErr w:type="spellStart"/>
      <w:r>
        <w:rPr>
          <w:rFonts w:ascii="PT Astra Serif" w:eastAsia="Times New Roman" w:hAnsi="PT Astra Serif" w:cs="Arial"/>
          <w:color w:val="000000" w:themeColor="text1"/>
          <w:sz w:val="24"/>
          <w:szCs w:val="24"/>
          <w:lang w:eastAsia="ru-RU"/>
        </w:rPr>
        <w:t>Голованева</w:t>
      </w:r>
      <w:proofErr w:type="spellEnd"/>
      <w:r>
        <w:rPr>
          <w:rFonts w:ascii="PT Astra Serif" w:eastAsia="Times New Roman" w:hAnsi="PT Astra Serif" w:cs="Arial"/>
          <w:color w:val="000000" w:themeColor="text1"/>
          <w:sz w:val="24"/>
          <w:szCs w:val="24"/>
          <w:lang w:eastAsia="ru-RU"/>
        </w:rPr>
        <w:t xml:space="preserve"> </w:t>
      </w:r>
    </w:p>
    <w:p w:rsidR="00211576" w:rsidRDefault="00211576" w:rsidP="00211576">
      <w:pPr>
        <w:spacing w:after="0" w:line="240" w:lineRule="auto"/>
        <w:jc w:val="both"/>
        <w:textAlignment w:val="baseline"/>
        <w:rPr>
          <w:rFonts w:ascii="PT Astra Serif" w:eastAsia="Times New Roman" w:hAnsi="PT Astra Serif" w:cs="Arial"/>
          <w:b/>
          <w:bCs/>
          <w:color w:val="000000" w:themeColor="text1"/>
          <w:sz w:val="28"/>
          <w:szCs w:val="28"/>
          <w:lang w:eastAsia="ru-RU"/>
        </w:rPr>
      </w:pPr>
    </w:p>
    <w:p w:rsidR="00211576" w:rsidRDefault="00211576" w:rsidP="00211576">
      <w:pPr>
        <w:spacing w:after="0" w:line="240" w:lineRule="auto"/>
        <w:jc w:val="both"/>
        <w:textAlignment w:val="baseline"/>
        <w:rPr>
          <w:rFonts w:ascii="PT Astra Serif" w:eastAsia="Times New Roman" w:hAnsi="PT Astra Serif" w:cs="Arial"/>
          <w:b/>
          <w:bCs/>
          <w:color w:val="000000" w:themeColor="text1"/>
          <w:sz w:val="28"/>
          <w:szCs w:val="28"/>
          <w:lang w:eastAsia="ru-RU"/>
        </w:rPr>
      </w:pPr>
    </w:p>
    <w:p w:rsidR="00211576" w:rsidRDefault="00211576" w:rsidP="00211576">
      <w:pPr>
        <w:spacing w:after="0" w:line="240" w:lineRule="auto"/>
        <w:jc w:val="both"/>
        <w:textAlignment w:val="baseline"/>
        <w:rPr>
          <w:rFonts w:ascii="PT Astra Serif" w:eastAsia="Times New Roman" w:hAnsi="PT Astra Serif" w:cs="Arial"/>
          <w:b/>
          <w:bCs/>
          <w:color w:val="000000" w:themeColor="text1"/>
          <w:sz w:val="28"/>
          <w:szCs w:val="28"/>
          <w:lang w:eastAsia="ru-RU"/>
        </w:rPr>
      </w:pPr>
    </w:p>
    <w:p w:rsidR="00211576" w:rsidRDefault="00211576" w:rsidP="00211576">
      <w:pPr>
        <w:spacing w:after="0" w:line="240" w:lineRule="auto"/>
        <w:jc w:val="both"/>
        <w:textAlignment w:val="baseline"/>
        <w:rPr>
          <w:rFonts w:ascii="PT Astra Serif" w:eastAsia="Times New Roman" w:hAnsi="PT Astra Serif" w:cs="Arial"/>
          <w:b/>
          <w:bCs/>
          <w:color w:val="000000" w:themeColor="text1"/>
          <w:sz w:val="28"/>
          <w:szCs w:val="28"/>
          <w:lang w:eastAsia="ru-RU"/>
        </w:rPr>
      </w:pPr>
    </w:p>
    <w:p w:rsidR="00211576" w:rsidRDefault="00211576" w:rsidP="00211576">
      <w:pPr>
        <w:spacing w:after="0" w:line="240" w:lineRule="auto"/>
        <w:jc w:val="both"/>
        <w:textAlignment w:val="baseline"/>
        <w:rPr>
          <w:rFonts w:ascii="PT Astra Serif" w:eastAsia="Times New Roman" w:hAnsi="PT Astra Serif" w:cs="Arial"/>
          <w:b/>
          <w:bCs/>
          <w:color w:val="000000" w:themeColor="text1"/>
          <w:sz w:val="28"/>
          <w:szCs w:val="28"/>
          <w:lang w:eastAsia="ru-RU"/>
        </w:rPr>
      </w:pPr>
    </w:p>
    <w:p w:rsidR="00211576" w:rsidRDefault="00211576" w:rsidP="00211576">
      <w:pPr>
        <w:spacing w:after="0" w:line="240" w:lineRule="auto"/>
        <w:jc w:val="both"/>
        <w:textAlignment w:val="baseline"/>
        <w:rPr>
          <w:rFonts w:ascii="PT Astra Serif" w:eastAsia="Times New Roman" w:hAnsi="PT Astra Serif" w:cs="Arial"/>
          <w:b/>
          <w:bCs/>
          <w:color w:val="000000" w:themeColor="text1"/>
          <w:sz w:val="28"/>
          <w:szCs w:val="28"/>
          <w:lang w:eastAsia="ru-RU"/>
        </w:rPr>
      </w:pPr>
    </w:p>
    <w:p w:rsidR="00211576" w:rsidRDefault="00211576" w:rsidP="00211576">
      <w:pPr>
        <w:spacing w:after="0" w:line="240" w:lineRule="auto"/>
        <w:jc w:val="both"/>
        <w:textAlignment w:val="baseline"/>
        <w:rPr>
          <w:rFonts w:ascii="PT Astra Serif" w:eastAsia="Times New Roman" w:hAnsi="PT Astra Serif" w:cs="Arial"/>
          <w:b/>
          <w:bCs/>
          <w:color w:val="000000" w:themeColor="text1"/>
          <w:sz w:val="28"/>
          <w:szCs w:val="28"/>
          <w:lang w:eastAsia="ru-RU"/>
        </w:rPr>
      </w:pPr>
    </w:p>
    <w:p w:rsidR="00211576" w:rsidRDefault="00211576" w:rsidP="00211576">
      <w:pPr>
        <w:spacing w:after="0" w:line="240" w:lineRule="auto"/>
        <w:jc w:val="both"/>
        <w:textAlignment w:val="baseline"/>
        <w:rPr>
          <w:rFonts w:ascii="PT Astra Serif" w:eastAsia="Times New Roman" w:hAnsi="PT Astra Serif" w:cs="Arial"/>
          <w:b/>
          <w:bCs/>
          <w:color w:val="000000" w:themeColor="text1"/>
          <w:sz w:val="28"/>
          <w:szCs w:val="28"/>
          <w:lang w:eastAsia="ru-RU"/>
        </w:rPr>
      </w:pPr>
    </w:p>
    <w:p w:rsidR="00211576" w:rsidRDefault="00211576" w:rsidP="00211576">
      <w:pPr>
        <w:pStyle w:val="a4"/>
        <w:jc w:val="both"/>
        <w:rPr>
          <w:rFonts w:ascii="PT Astra Serif" w:hAnsi="PT Astra Serif" w:cs="Arial"/>
          <w:color w:val="000000" w:themeColor="text1"/>
          <w:sz w:val="20"/>
          <w:szCs w:val="20"/>
          <w:lang w:eastAsia="ru-RU"/>
        </w:rPr>
      </w:pPr>
    </w:p>
    <w:p w:rsidR="00211576" w:rsidRDefault="00211576" w:rsidP="00211576">
      <w:pPr>
        <w:pStyle w:val="a4"/>
        <w:jc w:val="right"/>
        <w:rPr>
          <w:rFonts w:ascii="PT Astra Serif" w:hAnsi="PT Astra Serif" w:cs="Arial"/>
          <w:color w:val="000000" w:themeColor="text1"/>
          <w:sz w:val="20"/>
          <w:szCs w:val="20"/>
          <w:lang w:eastAsia="ru-RU"/>
        </w:rPr>
      </w:pPr>
    </w:p>
    <w:p w:rsidR="00211576" w:rsidRDefault="00211576" w:rsidP="00211576">
      <w:pPr>
        <w:pStyle w:val="a4"/>
        <w:jc w:val="right"/>
        <w:rPr>
          <w:rFonts w:ascii="PT Astra Serif" w:hAnsi="PT Astra Serif" w:cs="Arial"/>
          <w:color w:val="000000" w:themeColor="text1"/>
          <w:sz w:val="20"/>
          <w:szCs w:val="20"/>
          <w:lang w:eastAsia="ru-RU"/>
        </w:rPr>
      </w:pPr>
      <w:r>
        <w:rPr>
          <w:rFonts w:ascii="PT Astra Serif" w:hAnsi="PT Astra Serif" w:cs="Arial"/>
          <w:color w:val="000000" w:themeColor="text1"/>
          <w:sz w:val="20"/>
          <w:szCs w:val="20"/>
          <w:lang w:eastAsia="ru-RU"/>
        </w:rPr>
        <w:lastRenderedPageBreak/>
        <w:t>Приложение к постановлению  администрации</w:t>
      </w:r>
    </w:p>
    <w:p w:rsidR="00211576" w:rsidRDefault="00211576" w:rsidP="00211576">
      <w:pPr>
        <w:pStyle w:val="a4"/>
        <w:jc w:val="right"/>
        <w:rPr>
          <w:rFonts w:ascii="PT Astra Serif" w:hAnsi="PT Astra Serif" w:cs="Arial"/>
          <w:color w:val="000000" w:themeColor="text1"/>
          <w:sz w:val="20"/>
          <w:szCs w:val="20"/>
          <w:lang w:eastAsia="ru-RU"/>
        </w:rPr>
      </w:pPr>
      <w:proofErr w:type="spellStart"/>
      <w:r>
        <w:rPr>
          <w:rFonts w:ascii="PT Astra Serif" w:hAnsi="PT Astra Serif" w:cs="Arial"/>
          <w:color w:val="000000" w:themeColor="text1"/>
          <w:sz w:val="20"/>
          <w:szCs w:val="20"/>
          <w:lang w:eastAsia="ru-RU"/>
        </w:rPr>
        <w:t>Хоперского</w:t>
      </w:r>
      <w:proofErr w:type="spellEnd"/>
      <w:r>
        <w:rPr>
          <w:rFonts w:ascii="PT Astra Serif" w:hAnsi="PT Astra Serif" w:cs="Arial"/>
          <w:color w:val="000000" w:themeColor="text1"/>
          <w:sz w:val="20"/>
          <w:szCs w:val="20"/>
          <w:lang w:eastAsia="ru-RU"/>
        </w:rPr>
        <w:t xml:space="preserve"> муниципального образования</w:t>
      </w:r>
    </w:p>
    <w:p w:rsidR="00211576" w:rsidRDefault="00211576" w:rsidP="00211576">
      <w:pPr>
        <w:jc w:val="right"/>
        <w:rPr>
          <w:rFonts w:ascii="PT Astra Serif" w:hAnsi="PT Astra Serif" w:cs="Arial"/>
          <w:color w:val="000000" w:themeColor="text1"/>
          <w:sz w:val="20"/>
          <w:szCs w:val="20"/>
        </w:rPr>
      </w:pPr>
      <w:r>
        <w:rPr>
          <w:rFonts w:ascii="PT Astra Serif" w:hAnsi="PT Astra Serif" w:cs="Arial"/>
          <w:color w:val="000000" w:themeColor="text1"/>
          <w:sz w:val="20"/>
          <w:szCs w:val="20"/>
          <w:lang w:eastAsia="ru-RU"/>
        </w:rPr>
        <w:t xml:space="preserve">от </w:t>
      </w:r>
      <w:r>
        <w:rPr>
          <w:rFonts w:ascii="PT Astra Serif" w:hAnsi="PT Astra Serif" w:cs="Arial"/>
          <w:color w:val="000000" w:themeColor="text1"/>
          <w:sz w:val="20"/>
          <w:szCs w:val="20"/>
        </w:rPr>
        <w:t xml:space="preserve"> 26.06.2024   № 23-п</w:t>
      </w:r>
    </w:p>
    <w:p w:rsidR="00211576" w:rsidRDefault="00211576" w:rsidP="00211576">
      <w:pPr>
        <w:pStyle w:val="a4"/>
        <w:jc w:val="center"/>
        <w:rPr>
          <w:rFonts w:ascii="PT Astra Serif" w:eastAsia="Times New Roman" w:hAnsi="PT Astra Serif" w:cs="Arial"/>
          <w:bCs/>
          <w:color w:val="000000" w:themeColor="text1"/>
          <w:sz w:val="24"/>
          <w:szCs w:val="24"/>
          <w:lang w:eastAsia="ru-RU"/>
        </w:rPr>
      </w:pPr>
    </w:p>
    <w:p w:rsidR="00211576" w:rsidRDefault="00211576" w:rsidP="00211576">
      <w:pPr>
        <w:pStyle w:val="a4"/>
        <w:jc w:val="center"/>
        <w:rPr>
          <w:rFonts w:ascii="PT Astra Serif" w:eastAsia="Times New Roman" w:hAnsi="PT Astra Serif" w:cs="Arial"/>
          <w:bCs/>
          <w:color w:val="000000" w:themeColor="text1"/>
          <w:sz w:val="24"/>
          <w:szCs w:val="24"/>
          <w:lang w:eastAsia="ru-RU"/>
        </w:rPr>
      </w:pPr>
      <w:r>
        <w:rPr>
          <w:rFonts w:ascii="PT Astra Serif" w:eastAsia="Times New Roman" w:hAnsi="PT Astra Serif" w:cs="Arial"/>
          <w:bCs/>
          <w:color w:val="000000" w:themeColor="text1"/>
          <w:sz w:val="24"/>
          <w:szCs w:val="24"/>
          <w:lang w:eastAsia="ru-RU"/>
        </w:rPr>
        <w:t>ПОЛОЖЕНИЕ</w:t>
      </w:r>
    </w:p>
    <w:p w:rsidR="00211576" w:rsidRDefault="00211576" w:rsidP="00211576">
      <w:pPr>
        <w:spacing w:after="240" w:line="240" w:lineRule="auto"/>
        <w:jc w:val="both"/>
        <w:textAlignment w:val="baseline"/>
        <w:rPr>
          <w:rFonts w:ascii="PT Astra Serif" w:eastAsia="Times New Roman" w:hAnsi="PT Astra Serif" w:cs="Arial"/>
          <w:bCs/>
          <w:color w:val="000000" w:themeColor="text1"/>
          <w:sz w:val="24"/>
          <w:szCs w:val="24"/>
          <w:lang w:eastAsia="ru-RU"/>
        </w:rPr>
      </w:pPr>
      <w:r>
        <w:rPr>
          <w:rFonts w:ascii="PT Astra Serif" w:eastAsia="Times New Roman" w:hAnsi="PT Astra Serif" w:cs="Arial"/>
          <w:bCs/>
          <w:color w:val="000000" w:themeColor="text1"/>
          <w:sz w:val="24"/>
          <w:szCs w:val="24"/>
          <w:lang w:eastAsia="ru-RU"/>
        </w:rPr>
        <w:t xml:space="preserve">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Pr>
          <w:rFonts w:ascii="PT Astra Serif" w:hAnsi="PT Astra Serif"/>
          <w:sz w:val="24"/>
          <w:szCs w:val="24"/>
        </w:rPr>
        <w:t>на основании утверждаемой органами местного самоуправления схемы размещения таких объектов</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eastAsia="Times New Roman" w:hAnsi="PT Astra Serif" w:cs="Arial"/>
          <w:bCs/>
          <w:color w:val="000000" w:themeColor="text1"/>
          <w:sz w:val="24"/>
          <w:szCs w:val="24"/>
          <w:lang w:eastAsia="ru-RU"/>
        </w:rPr>
        <w:br/>
      </w:r>
      <w:r>
        <w:rPr>
          <w:rFonts w:ascii="PT Astra Serif" w:hAnsi="PT Astra Serif"/>
          <w:sz w:val="24"/>
          <w:szCs w:val="24"/>
        </w:rPr>
        <w:t xml:space="preserve"> </w:t>
      </w:r>
      <w:r>
        <w:rPr>
          <w:rFonts w:ascii="PT Astra Serif" w:hAnsi="PT Astra Serif"/>
          <w:sz w:val="24"/>
          <w:szCs w:val="24"/>
        </w:rPr>
        <w:tab/>
        <w:t xml:space="preserve">1. Настоящее Положение устанавливает порядок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Объекты) на основании утверждаемой органами местного самоуправления схемы размещения таких объектов. </w:t>
      </w:r>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t xml:space="preserve">2. Использование земель или земельных участков, находящихся муниципальной собственности, в целях, указанных в пункте 1 настоящего Положения, осуществляется на основании соответствующего решения органа, уполномоченного на распоряжение соответствующими земельными участками (далее – Уполномоченный орган). </w:t>
      </w:r>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t xml:space="preserve">3. Для использования земель или земельного участка в целях размещения Объектов заинтересованное лицо обращается в Уполномоченный орган с соответствующим заявлением. </w:t>
      </w:r>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t xml:space="preserve">4. В заявлении должны быть указаны: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1) фамилия, имя и отчество (при наличии) гражданина, место жительства заявителя и реквизиты документа, удостоверяющего его личность;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2)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3) почтовый адрес, адрес электронной почты (при наличии), номер телефона для связи с заявителем или представителем заявителя;</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 4) сведения о наличии у гражданина инвалидности, – в случае, если заявление подается инвалидом;</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 5) предполагаемая цель использования земель или земельного участка; </w:t>
      </w:r>
    </w:p>
    <w:p w:rsidR="00211576" w:rsidRDefault="00211576" w:rsidP="00211576">
      <w:pPr>
        <w:spacing w:after="240" w:line="240" w:lineRule="auto"/>
        <w:jc w:val="both"/>
        <w:textAlignment w:val="baseline"/>
        <w:outlineLvl w:val="2"/>
        <w:rPr>
          <w:rFonts w:ascii="PT Astra Serif" w:hAnsi="PT Astra Serif"/>
          <w:sz w:val="24"/>
          <w:szCs w:val="24"/>
        </w:rPr>
      </w:pPr>
      <w:proofErr w:type="gramStart"/>
      <w:r>
        <w:rPr>
          <w:rFonts w:ascii="PT Astra Serif" w:hAnsi="PT Astra Serif"/>
          <w:sz w:val="24"/>
          <w:szCs w:val="24"/>
        </w:rPr>
        <w:t xml:space="preserve">6) адрес (адресные ориентиры), площадь земельного участка (части участка или земель), предназначенного для размещения Объекта, в соответствии со схемой размещения гражданами гаражей, являющихся некапитальными сооружениями, либо мест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(далее – Схема); </w:t>
      </w:r>
      <w:proofErr w:type="gramEnd"/>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7) предполагаемый срок использования земель или земельного участка;</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lastRenderedPageBreak/>
        <w:t xml:space="preserve"> </w:t>
      </w:r>
      <w:proofErr w:type="gramStart"/>
      <w:r>
        <w:rPr>
          <w:rFonts w:ascii="PT Astra Serif" w:hAnsi="PT Astra Serif"/>
          <w:sz w:val="24"/>
          <w:szCs w:val="24"/>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Pr>
          <w:rFonts w:ascii="PT Astra Serif" w:hAnsi="PT Astra Serif"/>
          <w:sz w:val="24"/>
          <w:szCs w:val="24"/>
        </w:rPr>
        <w:t xml:space="preserve"> </w:t>
      </w:r>
      <w:proofErr w:type="gramStart"/>
      <w:r>
        <w:rPr>
          <w:rFonts w:ascii="PT Astra Serif" w:hAnsi="PT Astra Serif"/>
          <w:sz w:val="24"/>
          <w:szCs w:val="24"/>
        </w:rPr>
        <w:t xml:space="preserve">23 Лесного кодекса Российской Федерации), в отношении которых подано заявление, – в случае такой необходимости. </w:t>
      </w:r>
      <w:proofErr w:type="gramEnd"/>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t xml:space="preserve">5. Для использования земель или земельных участков, находящихся в государственной или муниципальной собственности, для возведения Объектов необходимы следующие документы (сведения):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1) документ, удостоверяющий личность заявителя. Если с заявлением обращается представитель заявителя, дополнительно представляются документ, подтверждающий полномочия представителя заявителя, и документ, удостоверяющий личность представителя заявителя. При обращении представителя заявителя по нотариально удостоверенной доверенности представление документа, удостоверяющего личность заявителя, не требуется;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2) справка, подтверждающая факт установления инвалидности, – в случае, если заявление подается инвалидом. Сведения об инвалидности, содержащиеся в федеральном реестре инвалидов, запрашиваются Уполномоченным органом посредством межведомственного информационного взаимодействия. Заявитель вправе представить документ, указанный в пункте 2 части первой настоящего пункта, по собственной инициативе. </w:t>
      </w:r>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t xml:space="preserve">6. В случае поступления заявлений от заинтересованных лиц об использовании земель или земельного участка в целях размещения одного и того же Объекта, включенного в Схему, рассмотрение заявлений осуществляется в порядке очередности в соответствии с датой и временем поступления каждого заявления. </w:t>
      </w:r>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t xml:space="preserve">7. </w:t>
      </w:r>
      <w:proofErr w:type="gramStart"/>
      <w:r>
        <w:rPr>
          <w:rFonts w:ascii="PT Astra Serif" w:hAnsi="PT Astra Serif"/>
          <w:sz w:val="24"/>
          <w:szCs w:val="24"/>
        </w:rPr>
        <w:t xml:space="preserve">Уполномоченный орган в течение 30 календарных дней со дня подачи документов, указанных в пункте 5 настоящего Положения, принимает решение об использовании земель или земельного участка заинтересованным лицом без предоставления земельного участка и установления сервитута для размещения Объекта (далее – решение об использовании земель или земельного участка) либо решение об отказе в использовании земель или земельного участка. </w:t>
      </w:r>
      <w:proofErr w:type="gramEnd"/>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t xml:space="preserve">8. Решение об отказе в использовании земель или земельного участка принимается в случае, если: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1) заявление подано с нарушением требований, установленных пунктами 3-5 настоящего Положения;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2) в заявлении указана цель использования земель или земельного участка, не соответствующая назначению Объекта;</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 xml:space="preserve">3) в отношении земель или земельного участка, на которых планируется размещение Объекта, имеется ранее поступившее заявление от иного заинтересованного лица, отвечающее требованиям, предъявляемым к содержанию заявления, а также к прилагаемым к нему документам либо имеется решение об использовании земель или земельного участка, принятое по заявлению иного заинтересованного лица; </w:t>
      </w:r>
      <w:proofErr w:type="gramEnd"/>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4) размещение Объекта на землях или земельном участке не предусмотрено Схемой. </w:t>
      </w:r>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lastRenderedPageBreak/>
        <w:t xml:space="preserve">9. Решение об использовании земель или земельного участка либо об отказе в использовании земель или земельного участка в течение трех рабочих дней со дня его подписания направляется Уполномоченным органом заявителю заказным письмом с приложением документов, указанных в пункте 5 настоящего Положения. </w:t>
      </w:r>
    </w:p>
    <w:p w:rsidR="00211576" w:rsidRDefault="00211576" w:rsidP="00211576">
      <w:pPr>
        <w:spacing w:after="240" w:line="240" w:lineRule="auto"/>
        <w:ind w:firstLine="708"/>
        <w:jc w:val="both"/>
        <w:textAlignment w:val="baseline"/>
        <w:outlineLvl w:val="2"/>
        <w:rPr>
          <w:rFonts w:ascii="PT Astra Serif" w:hAnsi="PT Astra Serif"/>
          <w:sz w:val="24"/>
          <w:szCs w:val="24"/>
        </w:rPr>
      </w:pPr>
      <w:r>
        <w:rPr>
          <w:rFonts w:ascii="PT Astra Serif" w:hAnsi="PT Astra Serif"/>
          <w:sz w:val="24"/>
          <w:szCs w:val="24"/>
        </w:rPr>
        <w:t xml:space="preserve">10. Решение об использовании земель или земельного участка для размещения Объектов выдается на срок, указанный в заявлении заинтересованного лица, но не более чем на срок размещения Объекта, указанный в Схеме.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11. Действие решения об использовании земель или земельного участка прекращается Уполномоченным органом по истечении срока, на который оно выдано. </w:t>
      </w:r>
    </w:p>
    <w:p w:rsidR="00211576" w:rsidRDefault="00211576" w:rsidP="00211576">
      <w:pPr>
        <w:spacing w:after="240" w:line="240" w:lineRule="auto"/>
        <w:jc w:val="both"/>
        <w:textAlignment w:val="baseline"/>
        <w:outlineLvl w:val="2"/>
        <w:rPr>
          <w:rFonts w:ascii="PT Astra Serif" w:hAnsi="PT Astra Serif"/>
          <w:sz w:val="24"/>
          <w:szCs w:val="24"/>
        </w:rPr>
      </w:pPr>
      <w:proofErr w:type="gramStart"/>
      <w:r>
        <w:rPr>
          <w:rFonts w:ascii="PT Astra Serif" w:hAnsi="PT Astra Serif"/>
          <w:sz w:val="24"/>
          <w:szCs w:val="24"/>
        </w:rPr>
        <w:t xml:space="preserve">Действие решения об использовании земель или земельного участка может быть прекращено Уполномоченным органом досрочно в следующих случаях: 1) размещение объекта, не предусмотренного выданным решением об использовании земель или земельного участка; </w:t>
      </w:r>
      <w:proofErr w:type="gramEnd"/>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2) невнесение установленной платы за использование земель или земельного участка для размещения Объекта, за исключением случаев, если такое размещение осуществляется бесплатно;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3) поступление в Уполномоченный орган от лица, которому выдано решение об использовании земель или земельного участка, заявления о досрочном прекращении действия такого разрешения; </w:t>
      </w:r>
    </w:p>
    <w:p w:rsidR="00211576" w:rsidRDefault="00211576" w:rsidP="00211576">
      <w:pPr>
        <w:spacing w:after="240" w:line="240" w:lineRule="auto"/>
        <w:jc w:val="both"/>
        <w:textAlignment w:val="baseline"/>
        <w:outlineLvl w:val="2"/>
        <w:rPr>
          <w:rFonts w:ascii="PT Astra Serif" w:hAnsi="PT Astra Serif"/>
          <w:sz w:val="24"/>
          <w:szCs w:val="24"/>
        </w:rPr>
      </w:pPr>
      <w:r>
        <w:rPr>
          <w:rFonts w:ascii="PT Astra Serif" w:hAnsi="PT Astra Serif"/>
          <w:sz w:val="24"/>
          <w:szCs w:val="24"/>
        </w:rPr>
        <w:t xml:space="preserve">4) несоответствие фактического размещения Объекта Схеме. Уполномоченный орган в течение 5 рабочих дней со дня прекращения действия решения об использовании земель или земельного участка уведомляет лицо, которому выдано такое решение, о прекращении действия решения об использовании земель или земельного участка с указанием оснований прекращения его действия заказным письмом с уведомлением. </w:t>
      </w:r>
    </w:p>
    <w:p w:rsidR="00211576" w:rsidRDefault="00211576" w:rsidP="00211576">
      <w:pPr>
        <w:spacing w:after="240" w:line="240" w:lineRule="auto"/>
        <w:ind w:firstLine="708"/>
        <w:jc w:val="both"/>
        <w:textAlignment w:val="baseline"/>
        <w:outlineLvl w:val="2"/>
        <w:rPr>
          <w:rFonts w:ascii="PT Astra Serif" w:eastAsia="Times New Roman" w:hAnsi="PT Astra Serif" w:cs="Arial"/>
          <w:bCs/>
          <w:color w:val="000000" w:themeColor="text1"/>
          <w:sz w:val="24"/>
          <w:szCs w:val="24"/>
          <w:lang w:eastAsia="ru-RU"/>
        </w:rPr>
      </w:pPr>
      <w:r>
        <w:rPr>
          <w:rFonts w:ascii="PT Astra Serif" w:hAnsi="PT Astra Serif"/>
          <w:sz w:val="24"/>
          <w:szCs w:val="24"/>
        </w:rPr>
        <w:t>12. Использование земель или земельных участков, находящихся муниципальной собственности, для размещения Объектов, осуществляется за плату, за исключением использования земель или земельных участков для стоянки технических или других средств передвижения инвалидов вблизи их места жительства.</w:t>
      </w:r>
    </w:p>
    <w:p w:rsidR="008A15CD" w:rsidRDefault="00211576"/>
    <w:sectPr w:rsidR="008A15CD"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11576"/>
    <w:rsid w:val="000108E5"/>
    <w:rsid w:val="00022790"/>
    <w:rsid w:val="00055E1E"/>
    <w:rsid w:val="00081D58"/>
    <w:rsid w:val="0013615B"/>
    <w:rsid w:val="001B6A4C"/>
    <w:rsid w:val="001C5C45"/>
    <w:rsid w:val="001C7925"/>
    <w:rsid w:val="001D5C18"/>
    <w:rsid w:val="00205BEF"/>
    <w:rsid w:val="00211576"/>
    <w:rsid w:val="00291102"/>
    <w:rsid w:val="002B6398"/>
    <w:rsid w:val="002C469C"/>
    <w:rsid w:val="002E7E9D"/>
    <w:rsid w:val="00317008"/>
    <w:rsid w:val="00346236"/>
    <w:rsid w:val="00352BA9"/>
    <w:rsid w:val="003C79D3"/>
    <w:rsid w:val="003F0944"/>
    <w:rsid w:val="00465736"/>
    <w:rsid w:val="00514A9F"/>
    <w:rsid w:val="00573375"/>
    <w:rsid w:val="005A7C39"/>
    <w:rsid w:val="005C6E1D"/>
    <w:rsid w:val="005E39EC"/>
    <w:rsid w:val="005E4B80"/>
    <w:rsid w:val="005F1B07"/>
    <w:rsid w:val="005F2E32"/>
    <w:rsid w:val="00625DBB"/>
    <w:rsid w:val="00636A68"/>
    <w:rsid w:val="006719CE"/>
    <w:rsid w:val="0067356C"/>
    <w:rsid w:val="00674C8A"/>
    <w:rsid w:val="00691199"/>
    <w:rsid w:val="00763D9F"/>
    <w:rsid w:val="007C0F70"/>
    <w:rsid w:val="007E24C0"/>
    <w:rsid w:val="007E2651"/>
    <w:rsid w:val="00836C62"/>
    <w:rsid w:val="0088418C"/>
    <w:rsid w:val="0088610F"/>
    <w:rsid w:val="00886C3A"/>
    <w:rsid w:val="00886E45"/>
    <w:rsid w:val="008909B6"/>
    <w:rsid w:val="008C1D09"/>
    <w:rsid w:val="008E1F47"/>
    <w:rsid w:val="00904DC1"/>
    <w:rsid w:val="00922CE4"/>
    <w:rsid w:val="00922FC8"/>
    <w:rsid w:val="00942ECA"/>
    <w:rsid w:val="009A0F30"/>
    <w:rsid w:val="00A969E8"/>
    <w:rsid w:val="00AE0D23"/>
    <w:rsid w:val="00AE6608"/>
    <w:rsid w:val="00B0275E"/>
    <w:rsid w:val="00B11477"/>
    <w:rsid w:val="00B446C9"/>
    <w:rsid w:val="00B80200"/>
    <w:rsid w:val="00BB4B0D"/>
    <w:rsid w:val="00BB4C87"/>
    <w:rsid w:val="00BD4EC7"/>
    <w:rsid w:val="00C42459"/>
    <w:rsid w:val="00C758B3"/>
    <w:rsid w:val="00CA7D9B"/>
    <w:rsid w:val="00CB20DC"/>
    <w:rsid w:val="00CB6928"/>
    <w:rsid w:val="00D042E6"/>
    <w:rsid w:val="00D124A1"/>
    <w:rsid w:val="00D223A1"/>
    <w:rsid w:val="00D3033C"/>
    <w:rsid w:val="00D57658"/>
    <w:rsid w:val="00D921FF"/>
    <w:rsid w:val="00DB7925"/>
    <w:rsid w:val="00E25CA2"/>
    <w:rsid w:val="00E37032"/>
    <w:rsid w:val="00E45282"/>
    <w:rsid w:val="00E5356F"/>
    <w:rsid w:val="00E86A36"/>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76"/>
    <w:pPr>
      <w:spacing w:after="200" w:line="276" w:lineRule="auto"/>
      <w:jc w:val="left"/>
    </w:pPr>
    <w:rPr>
      <w:rFonts w:asciiTheme="minorHAnsi" w:eastAsiaTheme="minorHAnsi" w:hAnsiTheme="minorHAnsi" w:cstheme="minorBidi"/>
      <w:sz w:val="22"/>
      <w:szCs w:val="22"/>
      <w:lang w:eastAsia="en-US"/>
    </w:rPr>
  </w:style>
  <w:style w:type="paragraph" w:styleId="1">
    <w:name w:val="heading 1"/>
    <w:basedOn w:val="a"/>
    <w:next w:val="a"/>
    <w:link w:val="10"/>
    <w:qFormat/>
    <w:rsid w:val="00CB20DC"/>
    <w:pPr>
      <w:keepNext/>
      <w:spacing w:after="0" w:line="240" w:lineRule="auto"/>
      <w:ind w:left="4500"/>
      <w:jc w:val="both"/>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CB20DC"/>
    <w:pPr>
      <w:keepNext/>
      <w:tabs>
        <w:tab w:val="left" w:pos="1120"/>
      </w:tabs>
      <w:spacing w:after="0" w:line="240" w:lineRule="auto"/>
      <w:jc w:val="both"/>
      <w:outlineLvl w:val="1"/>
    </w:pPr>
    <w:rPr>
      <w:rFonts w:ascii="Times New Roman" w:eastAsia="Times New Roman" w:hAnsi="Times New Roman" w:cs="Times New Roman"/>
      <w:b/>
      <w:sz w:val="28"/>
      <w:szCs w:val="24"/>
      <w:lang w:eastAsia="ru-RU"/>
    </w:rPr>
  </w:style>
  <w:style w:type="paragraph" w:styleId="3">
    <w:name w:val="heading 3"/>
    <w:basedOn w:val="a"/>
    <w:next w:val="a"/>
    <w:link w:val="30"/>
    <w:qFormat/>
    <w:rsid w:val="00CB20DC"/>
    <w:pPr>
      <w:keepNext/>
      <w:spacing w:before="240" w:after="60" w:line="240" w:lineRule="auto"/>
      <w:jc w:val="both"/>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CB20DC"/>
    <w:pPr>
      <w:keepNext/>
      <w:spacing w:before="240" w:after="60" w:line="240" w:lineRule="auto"/>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No Spacing"/>
    <w:uiPriority w:val="1"/>
    <w:qFormat/>
    <w:rsid w:val="00211576"/>
    <w:pPr>
      <w:jc w:val="left"/>
    </w:pPr>
    <w:rPr>
      <w:rFonts w:asciiTheme="minorHAnsi" w:eastAsiaTheme="minorHAnsi" w:hAnsiTheme="minorHAnsi" w:cstheme="minorBidi"/>
      <w:sz w:val="22"/>
      <w:szCs w:val="22"/>
      <w:lang w:eastAsia="en-US"/>
    </w:rPr>
  </w:style>
  <w:style w:type="character" w:styleId="a5">
    <w:name w:val="Hyperlink"/>
    <w:basedOn w:val="a0"/>
    <w:uiPriority w:val="99"/>
    <w:semiHidden/>
    <w:unhideWhenUsed/>
    <w:rsid w:val="00211576"/>
    <w:rPr>
      <w:color w:val="0000FF"/>
      <w:u w:val="single"/>
    </w:rPr>
  </w:style>
</w:styles>
</file>

<file path=word/webSettings.xml><?xml version="1.0" encoding="utf-8"?>
<w:webSettings xmlns:r="http://schemas.openxmlformats.org/officeDocument/2006/relationships" xmlns:w="http://schemas.openxmlformats.org/wordprocessingml/2006/main">
  <w:divs>
    <w:div w:id="18762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9014513" TargetMode="External"/><Relationship Id="rId4"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1387</Words>
  <Characters>7909</Characters>
  <Application>Microsoft Office Word</Application>
  <DocSecurity>0</DocSecurity>
  <Lines>65</Lines>
  <Paragraphs>18</Paragraphs>
  <ScaleCrop>false</ScaleCrop>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1</cp:revision>
  <dcterms:created xsi:type="dcterms:W3CDTF">2024-06-26T11:36:00Z</dcterms:created>
  <dcterms:modified xsi:type="dcterms:W3CDTF">2024-06-26T11:54:00Z</dcterms:modified>
</cp:coreProperties>
</file>